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822" w:rsidRPr="00AD33AC" w:rsidRDefault="00762822" w:rsidP="00762822">
      <w:pPr>
        <w:pStyle w:val="a4"/>
        <w:rPr>
          <w:sz w:val="22"/>
          <w:szCs w:val="22"/>
          <w:lang w:val="en-GB"/>
        </w:rPr>
      </w:pPr>
      <w:r w:rsidRPr="00AD33AC">
        <w:rPr>
          <w:sz w:val="22"/>
          <w:szCs w:val="22"/>
          <w:lang w:val="en-GB"/>
        </w:rPr>
        <w:t>3GPP TSG-RAN WG2 Meeting #1</w:t>
      </w:r>
      <w:r>
        <w:rPr>
          <w:rFonts w:eastAsiaTheme="minorEastAsia" w:hint="eastAsia"/>
          <w:sz w:val="22"/>
          <w:szCs w:val="22"/>
          <w:lang w:val="en-GB" w:eastAsia="zh-CN"/>
        </w:rPr>
        <w:t>2</w:t>
      </w:r>
      <w:r w:rsidR="00DE3074">
        <w:rPr>
          <w:rFonts w:eastAsiaTheme="minorEastAsia" w:hint="eastAsia"/>
          <w:sz w:val="22"/>
          <w:szCs w:val="22"/>
          <w:lang w:val="en-GB" w:eastAsia="zh-CN"/>
        </w:rPr>
        <w:t>1</w:t>
      </w:r>
      <w:r>
        <w:rPr>
          <w:rFonts w:eastAsiaTheme="minorEastAsia" w:hint="eastAsia"/>
          <w:sz w:val="22"/>
          <w:szCs w:val="22"/>
          <w:lang w:val="en-GB" w:eastAsia="zh-CN"/>
        </w:rPr>
        <w:t xml:space="preserve">                                                 </w:t>
      </w:r>
      <w:r w:rsidR="00EB460D" w:rsidRPr="00EB460D">
        <w:rPr>
          <w:rFonts w:eastAsiaTheme="minorEastAsia"/>
          <w:sz w:val="22"/>
          <w:szCs w:val="22"/>
          <w:lang w:val="en-GB" w:eastAsia="zh-CN"/>
        </w:rPr>
        <w:t>R2-2300203</w:t>
      </w:r>
    </w:p>
    <w:p w:rsidR="00523A5D" w:rsidRDefault="00DE3074" w:rsidP="00762C3B">
      <w:pPr>
        <w:pStyle w:val="a4"/>
        <w:rPr>
          <w:rFonts w:eastAsiaTheme="minorEastAsia"/>
          <w:sz w:val="22"/>
          <w:szCs w:val="22"/>
          <w:lang w:val="en-GB" w:eastAsia="zh-CN"/>
        </w:rPr>
      </w:pPr>
      <w:r w:rsidRPr="00E60DA0">
        <w:rPr>
          <w:sz w:val="22"/>
          <w:szCs w:val="22"/>
          <w:lang w:val="en-GB"/>
        </w:rPr>
        <w:t xml:space="preserve">Athens, Greece, </w:t>
      </w:r>
      <w:r w:rsidRPr="00284547">
        <w:rPr>
          <w:sz w:val="22"/>
          <w:szCs w:val="22"/>
          <w:lang w:val="en-GB"/>
        </w:rPr>
        <w:t>27</w:t>
      </w:r>
      <w:r w:rsidRPr="003E4F1F">
        <w:rPr>
          <w:sz w:val="22"/>
          <w:szCs w:val="22"/>
          <w:vertAlign w:val="superscript"/>
          <w:lang w:val="en-GB"/>
        </w:rPr>
        <w:t>th</w:t>
      </w:r>
      <w:r w:rsidRPr="00284547">
        <w:rPr>
          <w:sz w:val="22"/>
          <w:szCs w:val="22"/>
          <w:lang w:val="en-GB"/>
        </w:rPr>
        <w:t xml:space="preserve"> February – 3</w:t>
      </w:r>
      <w:r w:rsidRPr="003E4F1F">
        <w:rPr>
          <w:sz w:val="22"/>
          <w:szCs w:val="22"/>
          <w:vertAlign w:val="superscript"/>
          <w:lang w:val="en-GB"/>
        </w:rPr>
        <w:t>th</w:t>
      </w:r>
      <w:r w:rsidRPr="00284547">
        <w:rPr>
          <w:sz w:val="22"/>
          <w:szCs w:val="22"/>
          <w:lang w:val="en-GB"/>
        </w:rPr>
        <w:t xml:space="preserve"> March, 2023</w:t>
      </w:r>
    </w:p>
    <w:p w:rsidR="004F6A36" w:rsidRDefault="004F6A36" w:rsidP="00762C3B">
      <w:pPr>
        <w:pStyle w:val="a4"/>
        <w:rPr>
          <w:sz w:val="22"/>
          <w:szCs w:val="22"/>
          <w:lang w:val="en-GB"/>
        </w:rPr>
      </w:pP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B550C" w:rsidRPr="00EB550C">
        <w:rPr>
          <w:rFonts w:eastAsiaTheme="minorEastAsia" w:cs="Arial"/>
          <w:sz w:val="22"/>
          <w:szCs w:val="22"/>
          <w:lang w:eastAsia="zh-CN"/>
        </w:rPr>
        <w:t xml:space="preserve">Discussion </w:t>
      </w:r>
      <w:r w:rsidR="00C724B5">
        <w:rPr>
          <w:rFonts w:eastAsiaTheme="minorEastAsia" w:cs="Arial" w:hint="eastAsia"/>
          <w:sz w:val="22"/>
          <w:szCs w:val="22"/>
          <w:lang w:eastAsia="zh-CN"/>
        </w:rPr>
        <w:t xml:space="preserve">on the HARQ </w:t>
      </w:r>
      <w:r w:rsidR="00C26490">
        <w:rPr>
          <w:rFonts w:eastAsiaTheme="minorEastAsia" w:cs="Arial" w:hint="eastAsia"/>
          <w:sz w:val="22"/>
          <w:szCs w:val="22"/>
          <w:lang w:eastAsia="zh-CN"/>
        </w:rPr>
        <w:t xml:space="preserve">enhancements </w:t>
      </w:r>
      <w:r w:rsidR="00C724B5">
        <w:rPr>
          <w:rFonts w:eastAsiaTheme="minorEastAsia" w:cs="Arial" w:hint="eastAsia"/>
          <w:sz w:val="22"/>
          <w:szCs w:val="22"/>
          <w:lang w:eastAsia="zh-CN"/>
        </w:rPr>
        <w:t xml:space="preserve">in </w:t>
      </w:r>
      <w:proofErr w:type="spellStart"/>
      <w:r w:rsidR="00C724B5">
        <w:rPr>
          <w:rFonts w:eastAsiaTheme="minorEastAsia" w:cs="Arial" w:hint="eastAsia"/>
          <w:sz w:val="22"/>
          <w:szCs w:val="22"/>
          <w:lang w:eastAsia="zh-CN"/>
        </w:rPr>
        <w:t>IoT</w:t>
      </w:r>
      <w:proofErr w:type="spellEnd"/>
      <w:r w:rsidR="00C724B5">
        <w:rPr>
          <w:rFonts w:eastAsiaTheme="minorEastAsia" w:cs="Arial" w:hint="eastAsia"/>
          <w:sz w:val="22"/>
          <w:szCs w:val="22"/>
          <w:lang w:eastAsia="zh-CN"/>
        </w:rPr>
        <w:t xml:space="preserve"> NTN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27658">
        <w:rPr>
          <w:rFonts w:eastAsia="宋体" w:cs="Arial" w:hint="eastAsia"/>
          <w:sz w:val="22"/>
          <w:szCs w:val="22"/>
          <w:lang w:eastAsia="zh-CN"/>
        </w:rPr>
        <w:t>8.6.2</w:t>
      </w:r>
      <w:r w:rsidR="007531FF">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E1B7E" w:rsidRDefault="00D71DD0" w:rsidP="00D71DD0">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F</w:t>
      </w:r>
      <w:r>
        <w:rPr>
          <w:rFonts w:eastAsiaTheme="minorEastAsia" w:hint="eastAsia"/>
          <w:lang w:eastAsia="zh-CN"/>
        </w:rPr>
        <w:t xml:space="preserve">or HARQ </w:t>
      </w:r>
      <w:r w:rsidR="00F60080">
        <w:rPr>
          <w:rFonts w:eastAsiaTheme="minorEastAsia" w:hint="eastAsia"/>
          <w:lang w:eastAsia="zh-CN"/>
        </w:rPr>
        <w:t>enhancements</w:t>
      </w:r>
      <w:r>
        <w:rPr>
          <w:rFonts w:eastAsiaTheme="minorEastAsia" w:hint="eastAsia"/>
          <w:lang w:eastAsia="zh-CN"/>
        </w:rPr>
        <w:t xml:space="preserve">, some agreements have been </w:t>
      </w:r>
      <w:r>
        <w:rPr>
          <w:rFonts w:eastAsiaTheme="minorEastAsia"/>
          <w:lang w:eastAsia="zh-CN"/>
        </w:rPr>
        <w:t>achieved</w:t>
      </w:r>
      <w:r>
        <w:rPr>
          <w:rFonts w:eastAsiaTheme="minorEastAsia" w:hint="eastAsia"/>
          <w:lang w:eastAsia="zh-CN"/>
        </w:rPr>
        <w:t xml:space="preserve"> in </w:t>
      </w:r>
      <w:r w:rsidR="00C26490">
        <w:rPr>
          <w:rFonts w:eastAsiaTheme="minorEastAsia" w:hint="eastAsia"/>
          <w:lang w:eastAsia="zh-CN"/>
        </w:rPr>
        <w:t>previous RAN1 and RAN2 meetings.</w:t>
      </w:r>
      <w:r>
        <w:rPr>
          <w:rFonts w:eastAsiaTheme="minorEastAsia" w:hint="eastAsia"/>
          <w:lang w:eastAsia="zh-CN"/>
        </w:rPr>
        <w:t xml:space="preserve"> </w:t>
      </w:r>
      <w:r w:rsidR="0011304F">
        <w:rPr>
          <w:rFonts w:eastAsiaTheme="minorEastAsia"/>
          <w:lang w:eastAsia="zh-CN"/>
        </w:rPr>
        <w:t>I</w:t>
      </w:r>
      <w:r>
        <w:rPr>
          <w:rFonts w:eastAsiaTheme="minorEastAsia" w:hint="eastAsia"/>
          <w:lang w:eastAsia="zh-CN"/>
        </w:rPr>
        <w:t xml:space="preserve">n this contribution, we </w:t>
      </w:r>
      <w:r w:rsidR="0011304F">
        <w:rPr>
          <w:rFonts w:eastAsiaTheme="minorEastAsia" w:hint="eastAsia"/>
          <w:lang w:eastAsia="zh-CN"/>
        </w:rPr>
        <w:t xml:space="preserve">give some discussion on </w:t>
      </w:r>
      <w:r w:rsidR="0011304F" w:rsidRPr="00F10936">
        <w:t xml:space="preserve">HARQ </w:t>
      </w:r>
      <w:bookmarkEnd w:id="4"/>
      <w:bookmarkEnd w:id="5"/>
      <w:r w:rsidR="00C26490">
        <w:rPr>
          <w:rFonts w:eastAsiaTheme="minorEastAsia" w:hint="eastAsia"/>
          <w:lang w:eastAsia="zh-CN"/>
        </w:rPr>
        <w:t>enhancements</w:t>
      </w:r>
      <w:r w:rsidR="00BC1E76">
        <w:rPr>
          <w:rFonts w:eastAsiaTheme="minorEastAsia" w:hint="eastAsia"/>
          <w:lang w:eastAsia="zh-CN"/>
        </w:rPr>
        <w:t>. A</w:t>
      </w:r>
      <w:r w:rsidR="00DF31F3">
        <w:rPr>
          <w:rFonts w:eastAsiaTheme="minorEastAsia" w:hint="eastAsia"/>
          <w:lang w:eastAsia="zh-CN"/>
        </w:rPr>
        <w:t>nd observations as well as proposals are provided.</w:t>
      </w:r>
    </w:p>
    <w:bookmarkEnd w:id="6"/>
    <w:bookmarkEnd w:id="7"/>
    <w:p w:rsidR="009F71AD" w:rsidRDefault="00E3725B" w:rsidP="009F71AD">
      <w:pPr>
        <w:pStyle w:val="1"/>
        <w:jc w:val="both"/>
      </w:pPr>
      <w:r w:rsidRPr="00AA54B6">
        <w:rPr>
          <w:rFonts w:hint="eastAsia"/>
        </w:rPr>
        <w:t>Discussion</w:t>
      </w:r>
    </w:p>
    <w:p w:rsidR="00483243" w:rsidRPr="00796AE2" w:rsidRDefault="00483243" w:rsidP="00A418E6">
      <w:pPr>
        <w:pStyle w:val="20"/>
        <w:ind w:left="566" w:hangingChars="283" w:hanging="566"/>
        <w:rPr>
          <w:b w:val="0"/>
        </w:rPr>
      </w:pPr>
      <w:r>
        <w:rPr>
          <w:b w:val="0"/>
        </w:rPr>
        <w:t>D</w:t>
      </w:r>
      <w:r>
        <w:rPr>
          <w:rFonts w:eastAsiaTheme="minorEastAsia" w:hint="eastAsia"/>
          <w:b w:val="0"/>
        </w:rPr>
        <w:t xml:space="preserve">RX inactivity </w:t>
      </w:r>
      <w:r w:rsidR="00A647E2">
        <w:rPr>
          <w:rFonts w:eastAsiaTheme="minorEastAsia" w:hint="eastAsia"/>
          <w:b w:val="0"/>
        </w:rPr>
        <w:t>t</w:t>
      </w:r>
      <w:r>
        <w:rPr>
          <w:rFonts w:eastAsiaTheme="minorEastAsia" w:hint="eastAsia"/>
          <w:b w:val="0"/>
        </w:rPr>
        <w:t>imer start/restart</w:t>
      </w:r>
    </w:p>
    <w:p w:rsidR="00FD2D50" w:rsidRDefault="00E24CA7" w:rsidP="00931BF4">
      <w:pPr>
        <w:pStyle w:val="a0"/>
        <w:rPr>
          <w:rFonts w:eastAsiaTheme="minorEastAsia"/>
          <w:lang w:eastAsia="zh-CN"/>
        </w:rPr>
      </w:pPr>
      <w:r>
        <w:rPr>
          <w:rFonts w:eastAsiaTheme="minorEastAsia" w:hint="eastAsia"/>
          <w:lang w:eastAsia="zh-CN"/>
        </w:rPr>
        <w:t>It was agreed in RAN2# 1</w:t>
      </w:r>
      <w:r w:rsidR="00C26490">
        <w:rPr>
          <w:rFonts w:eastAsiaTheme="minorEastAsia" w:hint="eastAsia"/>
          <w:lang w:eastAsia="zh-CN"/>
        </w:rPr>
        <w:t>20</w:t>
      </w:r>
      <w:r>
        <w:rPr>
          <w:rFonts w:eastAsiaTheme="minorEastAsia" w:hint="eastAsia"/>
          <w:lang w:eastAsia="zh-CN"/>
        </w:rPr>
        <w:t xml:space="preserve"> meeting that</w:t>
      </w:r>
      <w:r w:rsidR="00FD2D50">
        <w:rPr>
          <w:rFonts w:eastAsiaTheme="minorEastAsia" w:hint="eastAsia"/>
          <w:lang w:eastAsia="zh-CN"/>
        </w:rPr>
        <w:t>:</w:t>
      </w:r>
    </w:p>
    <w:p w:rsidR="00C26490" w:rsidRPr="009222FC" w:rsidRDefault="00C26490" w:rsidP="00C2649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9222FC">
        <w:rPr>
          <w:rFonts w:ascii="Arial" w:hAnsi="Arial"/>
          <w:szCs w:val="20"/>
          <w:lang w:val="en-GB" w:eastAsia="ja-JP"/>
        </w:rPr>
        <w:t>Agreements:</w:t>
      </w:r>
    </w:p>
    <w:p w:rsidR="00C26490" w:rsidRPr="009222FC" w:rsidRDefault="00C26490" w:rsidP="00C26490">
      <w:pPr>
        <w:numPr>
          <w:ilvl w:val="0"/>
          <w:numId w:val="39"/>
        </w:numPr>
        <w:pBdr>
          <w:top w:val="single" w:sz="4" w:space="1" w:color="auto"/>
          <w:left w:val="single" w:sz="4" w:space="4" w:color="auto"/>
          <w:bottom w:val="single" w:sz="4" w:space="1" w:color="auto"/>
          <w:right w:val="single" w:sz="4" w:space="4" w:color="auto"/>
        </w:pBdr>
        <w:tabs>
          <w:tab w:val="left" w:pos="1622"/>
        </w:tabs>
        <w:autoSpaceDN w:val="0"/>
        <w:rPr>
          <w:rFonts w:ascii="Arial" w:hAnsi="Arial"/>
          <w:szCs w:val="20"/>
          <w:lang w:val="en-GB" w:eastAsia="ja-JP"/>
        </w:rPr>
      </w:pPr>
      <w:r w:rsidRPr="009222FC">
        <w:rPr>
          <w:rFonts w:ascii="Arial" w:hAnsi="Arial"/>
          <w:szCs w:val="20"/>
          <w:lang w:val="en-GB" w:eastAsia="ja-JP"/>
        </w:rPr>
        <w:t>For NB-</w:t>
      </w:r>
      <w:proofErr w:type="spellStart"/>
      <w:r w:rsidRPr="009222FC">
        <w:rPr>
          <w:rFonts w:ascii="Arial" w:hAnsi="Arial"/>
          <w:szCs w:val="20"/>
          <w:lang w:val="en-GB" w:eastAsia="ja-JP"/>
        </w:rPr>
        <w:t>IoT</w:t>
      </w:r>
      <w:proofErr w:type="spellEnd"/>
      <w:r w:rsidRPr="009222FC">
        <w:rPr>
          <w:rFonts w:ascii="Arial" w:hAnsi="Arial"/>
          <w:szCs w:val="20"/>
          <w:lang w:val="en-GB" w:eastAsia="ja-JP"/>
        </w:rPr>
        <w:t xml:space="preserve"> NTN with single HARQ process when the HARQ feedback is disabled, the UE will start/restart </w:t>
      </w:r>
      <w:proofErr w:type="spellStart"/>
      <w:r w:rsidRPr="009222FC">
        <w:rPr>
          <w:rFonts w:ascii="Arial" w:hAnsi="Arial"/>
          <w:szCs w:val="20"/>
          <w:lang w:val="en-GB" w:eastAsia="ja-JP"/>
        </w:rPr>
        <w:t>drx</w:t>
      </w:r>
      <w:proofErr w:type="spellEnd"/>
      <w:r w:rsidRPr="009222FC">
        <w:rPr>
          <w:rFonts w:ascii="Arial" w:hAnsi="Arial"/>
          <w:szCs w:val="20"/>
          <w:lang w:val="en-GB" w:eastAsia="ja-JP"/>
        </w:rPr>
        <w:t xml:space="preserve">-inactivity timer in the </w:t>
      </w:r>
      <w:proofErr w:type="spellStart"/>
      <w:r w:rsidRPr="009222FC">
        <w:rPr>
          <w:rFonts w:ascii="Arial" w:hAnsi="Arial"/>
          <w:szCs w:val="20"/>
          <w:lang w:val="en-GB" w:eastAsia="ja-JP"/>
        </w:rPr>
        <w:t>subframe</w:t>
      </w:r>
      <w:proofErr w:type="spellEnd"/>
      <w:r w:rsidRPr="009222FC">
        <w:rPr>
          <w:rFonts w:ascii="Arial" w:hAnsi="Arial"/>
          <w:szCs w:val="20"/>
          <w:lang w:val="en-GB" w:eastAsia="ja-JP"/>
        </w:rPr>
        <w:t xml:space="preserve"> containing the last repetition of the corresponding PDSCH reception plus 12 </w:t>
      </w:r>
      <w:proofErr w:type="spellStart"/>
      <w:r w:rsidRPr="009222FC">
        <w:rPr>
          <w:rFonts w:ascii="Arial" w:hAnsi="Arial"/>
          <w:szCs w:val="20"/>
          <w:lang w:val="en-GB" w:eastAsia="ja-JP"/>
        </w:rPr>
        <w:t>subframes</w:t>
      </w:r>
      <w:proofErr w:type="spellEnd"/>
      <w:r w:rsidRPr="009222FC">
        <w:rPr>
          <w:rFonts w:ascii="Arial" w:hAnsi="Arial"/>
          <w:szCs w:val="20"/>
          <w:lang w:val="en-GB" w:eastAsia="ja-JP"/>
        </w:rPr>
        <w:t>.</w:t>
      </w:r>
    </w:p>
    <w:p w:rsidR="00C26490" w:rsidRPr="00A418E6" w:rsidRDefault="00C26490" w:rsidP="00C26490">
      <w:pPr>
        <w:numPr>
          <w:ilvl w:val="0"/>
          <w:numId w:val="39"/>
        </w:numPr>
        <w:pBdr>
          <w:top w:val="single" w:sz="4" w:space="1" w:color="auto"/>
          <w:left w:val="single" w:sz="4" w:space="4" w:color="auto"/>
          <w:bottom w:val="single" w:sz="4" w:space="1" w:color="auto"/>
          <w:right w:val="single" w:sz="4" w:space="4" w:color="auto"/>
        </w:pBdr>
        <w:tabs>
          <w:tab w:val="left" w:pos="1622"/>
        </w:tabs>
        <w:autoSpaceDN w:val="0"/>
        <w:rPr>
          <w:rFonts w:ascii="Arial" w:hAnsi="Arial"/>
          <w:color w:val="FF0000"/>
          <w:szCs w:val="20"/>
          <w:lang w:val="en-GB" w:eastAsia="ja-JP"/>
        </w:rPr>
      </w:pPr>
      <w:r w:rsidRPr="009222FC">
        <w:rPr>
          <w:rFonts w:ascii="Arial" w:hAnsi="Arial"/>
          <w:szCs w:val="20"/>
          <w:lang w:val="en-GB" w:eastAsia="ja-JP"/>
        </w:rPr>
        <w:t xml:space="preserve">RAN2 understands that something needs to be added to consider the processing time also for inactivity timer of HARQ mode B. </w:t>
      </w:r>
      <w:r w:rsidRPr="00A418E6">
        <w:rPr>
          <w:rFonts w:ascii="Arial" w:hAnsi="Arial"/>
          <w:color w:val="FF0000"/>
          <w:szCs w:val="20"/>
          <w:lang w:val="en-GB" w:eastAsia="ja-JP"/>
        </w:rPr>
        <w:t>Continue the discussion on the details in the next meeting</w:t>
      </w:r>
    </w:p>
    <w:p w:rsidR="000E43FA" w:rsidRDefault="001A6328" w:rsidP="00F557A9">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he reason of the part in red is that</w:t>
      </w:r>
      <w:r w:rsidR="0005711C">
        <w:rPr>
          <w:rFonts w:eastAsiaTheme="minorEastAsia" w:hint="eastAsia"/>
          <w:lang w:eastAsia="zh-CN"/>
        </w:rPr>
        <w:t xml:space="preserve">, some companies </w:t>
      </w:r>
      <w:r w:rsidR="00424519">
        <w:rPr>
          <w:rFonts w:eastAsiaTheme="minorEastAsia" w:hint="eastAsia"/>
          <w:lang w:eastAsia="zh-CN"/>
        </w:rPr>
        <w:t>thought</w:t>
      </w:r>
      <w:r w:rsidR="0005711C">
        <w:rPr>
          <w:rFonts w:eastAsiaTheme="minorEastAsia" w:hint="eastAsia"/>
          <w:lang w:eastAsia="zh-CN"/>
        </w:rPr>
        <w:t xml:space="preserve"> the UE should start/restart DRX inactivity timer in the </w:t>
      </w:r>
      <w:proofErr w:type="spellStart"/>
      <w:r w:rsidR="0005711C">
        <w:rPr>
          <w:rFonts w:eastAsiaTheme="minorEastAsia" w:hint="eastAsia"/>
          <w:lang w:eastAsia="zh-CN"/>
        </w:rPr>
        <w:t>subframe</w:t>
      </w:r>
      <w:proofErr w:type="spellEnd"/>
      <w:r w:rsidR="0005711C">
        <w:rPr>
          <w:rFonts w:eastAsiaTheme="minorEastAsia" w:hint="eastAsia"/>
          <w:lang w:eastAsia="zh-CN"/>
        </w:rPr>
        <w:t xml:space="preserve"> containing the last repetition of the corresponding PUSCH transmission plus </w:t>
      </w:r>
      <w:r w:rsidR="00D06747">
        <w:rPr>
          <w:rFonts w:eastAsiaTheme="minorEastAsia" w:hint="eastAsia"/>
          <w:lang w:eastAsia="zh-CN"/>
        </w:rPr>
        <w:t xml:space="preserve">an offset, for example, </w:t>
      </w:r>
      <w:r w:rsidR="000E32D6">
        <w:rPr>
          <w:rFonts w:eastAsiaTheme="minorEastAsia" w:hint="eastAsia"/>
          <w:lang w:eastAsia="zh-CN"/>
        </w:rPr>
        <w:t xml:space="preserve">processing time, </w:t>
      </w:r>
      <w:r w:rsidR="0005711C">
        <w:rPr>
          <w:rFonts w:eastAsiaTheme="minorEastAsia" w:hint="eastAsia"/>
          <w:lang w:eastAsia="zh-CN"/>
        </w:rPr>
        <w:t>f</w:t>
      </w:r>
      <w:r w:rsidR="0005711C" w:rsidRPr="0005711C">
        <w:rPr>
          <w:rFonts w:eastAsiaTheme="minorEastAsia"/>
          <w:lang w:eastAsia="zh-CN"/>
        </w:rPr>
        <w:t>or NB-</w:t>
      </w:r>
      <w:proofErr w:type="spellStart"/>
      <w:r w:rsidR="0005711C" w:rsidRPr="0005711C">
        <w:rPr>
          <w:rFonts w:eastAsiaTheme="minorEastAsia"/>
          <w:lang w:eastAsia="zh-CN"/>
        </w:rPr>
        <w:t>IoT</w:t>
      </w:r>
      <w:proofErr w:type="spellEnd"/>
      <w:r w:rsidR="0005711C" w:rsidRPr="0005711C">
        <w:rPr>
          <w:rFonts w:eastAsiaTheme="minorEastAsia"/>
          <w:lang w:eastAsia="zh-CN"/>
        </w:rPr>
        <w:t xml:space="preserve"> NTN with single HARQ process in HARQ mode B</w:t>
      </w:r>
      <w:r w:rsidR="0005711C">
        <w:rPr>
          <w:rFonts w:eastAsiaTheme="minorEastAsia" w:hint="eastAsia"/>
          <w:lang w:eastAsia="zh-CN"/>
        </w:rPr>
        <w:t>.</w:t>
      </w:r>
      <w:r w:rsidR="000B0E83">
        <w:rPr>
          <w:rFonts w:eastAsiaTheme="minorEastAsia" w:hint="eastAsia"/>
          <w:lang w:eastAsia="zh-CN"/>
        </w:rPr>
        <w:t xml:space="preserve"> </w:t>
      </w:r>
    </w:p>
    <w:p w:rsidR="00A418E6" w:rsidRDefault="000E43FA" w:rsidP="00F557A9">
      <w:pPr>
        <w:pStyle w:val="a0"/>
        <w:spacing w:beforeLines="100" w:before="240"/>
        <w:rPr>
          <w:rFonts w:eastAsia="宋体"/>
          <w:szCs w:val="20"/>
          <w:lang w:eastAsia="zh-CN" w:bidi="ar"/>
        </w:rPr>
      </w:pPr>
      <w:r>
        <w:rPr>
          <w:rFonts w:eastAsiaTheme="minorEastAsia" w:hint="eastAsia"/>
          <w:lang w:eastAsia="zh-CN"/>
        </w:rPr>
        <w:t xml:space="preserve">Actually, </w:t>
      </w:r>
      <w:r w:rsidR="002C4D16">
        <w:rPr>
          <w:rFonts w:eastAsiaTheme="minorEastAsia" w:hint="eastAsia"/>
          <w:lang w:eastAsia="zh-CN"/>
        </w:rPr>
        <w:t xml:space="preserve">the reason that </w:t>
      </w:r>
      <w:r>
        <w:rPr>
          <w:rFonts w:eastAsiaTheme="minorEastAsia" w:hint="eastAsia"/>
          <w:lang w:eastAsia="zh-CN"/>
        </w:rPr>
        <w:t>RAN1 introduce</w:t>
      </w:r>
      <w:r w:rsidR="002C4D16">
        <w:rPr>
          <w:rFonts w:eastAsiaTheme="minorEastAsia" w:hint="eastAsia"/>
          <w:lang w:eastAsia="zh-CN"/>
        </w:rPr>
        <w:t>d</w:t>
      </w:r>
      <w:r w:rsidR="00C877CE">
        <w:rPr>
          <w:rFonts w:eastAsiaTheme="minorEastAsia" w:hint="eastAsia"/>
          <w:lang w:eastAsia="zh-CN"/>
        </w:rPr>
        <w:t xml:space="preserve"> </w:t>
      </w:r>
      <w:r w:rsidR="002C4D16">
        <w:rPr>
          <w:rFonts w:eastAsiaTheme="minorEastAsia" w:hint="eastAsia"/>
          <w:lang w:eastAsia="zh-CN"/>
        </w:rPr>
        <w:t>12</w:t>
      </w:r>
      <w:r w:rsidR="00C877CE">
        <w:rPr>
          <w:rFonts w:eastAsiaTheme="minorEastAsia" w:hint="eastAsia"/>
          <w:lang w:eastAsia="zh-CN"/>
        </w:rPr>
        <w:t>ms</w:t>
      </w:r>
      <w:r>
        <w:rPr>
          <w:rFonts w:eastAsiaTheme="minorEastAsia" w:hint="eastAsia"/>
          <w:lang w:eastAsia="zh-CN"/>
        </w:rPr>
        <w:t xml:space="preserve"> </w:t>
      </w:r>
      <w:r w:rsidR="002C4D16">
        <w:rPr>
          <w:rFonts w:eastAsiaTheme="minorEastAsia" w:hint="eastAsia"/>
          <w:lang w:eastAsia="zh-CN"/>
        </w:rPr>
        <w:t xml:space="preserve">for DL </w:t>
      </w:r>
      <w:proofErr w:type="spellStart"/>
      <w:r w:rsidR="002C4D16">
        <w:rPr>
          <w:rFonts w:eastAsiaTheme="minorEastAsia" w:hint="eastAsia"/>
          <w:lang w:eastAsia="zh-CN"/>
        </w:rPr>
        <w:t>drx</w:t>
      </w:r>
      <w:proofErr w:type="spellEnd"/>
      <w:r w:rsidR="002C4D16">
        <w:rPr>
          <w:rFonts w:eastAsiaTheme="minorEastAsia" w:hint="eastAsia"/>
          <w:lang w:eastAsia="zh-CN"/>
        </w:rPr>
        <w:t xml:space="preserve">-inactivity timer </w:t>
      </w:r>
      <w:r>
        <w:rPr>
          <w:rFonts w:eastAsiaTheme="minorEastAsia" w:hint="eastAsia"/>
          <w:lang w:eastAsia="zh-CN"/>
        </w:rPr>
        <w:t xml:space="preserve">is </w:t>
      </w:r>
      <w:proofErr w:type="gramStart"/>
      <w:r>
        <w:rPr>
          <w:rFonts w:eastAsiaTheme="minorEastAsia" w:hint="eastAsia"/>
          <w:lang w:eastAsia="zh-CN"/>
        </w:rPr>
        <w:t xml:space="preserve">to  </w:t>
      </w:r>
      <w:r>
        <w:rPr>
          <w:rFonts w:eastAsia="宋体" w:hint="eastAsia"/>
          <w:szCs w:val="20"/>
          <w:lang w:bidi="ar"/>
        </w:rPr>
        <w:t>leav</w:t>
      </w:r>
      <w:r w:rsidR="002C4D16">
        <w:rPr>
          <w:rFonts w:eastAsia="宋体" w:hint="eastAsia"/>
          <w:szCs w:val="20"/>
          <w:lang w:eastAsia="zh-CN" w:bidi="ar"/>
        </w:rPr>
        <w:t>e</w:t>
      </w:r>
      <w:proofErr w:type="gramEnd"/>
      <w:r>
        <w:rPr>
          <w:rFonts w:eastAsia="宋体" w:hint="eastAsia"/>
          <w:szCs w:val="20"/>
          <w:lang w:bidi="ar"/>
        </w:rPr>
        <w:t xml:space="preserve"> enough time for UE to process the PDSCH before receiving new PDCCH</w:t>
      </w:r>
      <w:r>
        <w:rPr>
          <w:rFonts w:eastAsia="宋体" w:hint="eastAsia"/>
          <w:szCs w:val="20"/>
          <w:lang w:eastAsia="zh-CN" w:bidi="ar"/>
        </w:rPr>
        <w:t>.</w:t>
      </w:r>
      <w:r w:rsidR="00C877CE">
        <w:rPr>
          <w:rFonts w:eastAsia="宋体" w:hint="eastAsia"/>
          <w:szCs w:val="20"/>
          <w:lang w:eastAsia="zh-CN" w:bidi="ar"/>
        </w:rPr>
        <w:t xml:space="preserve"> For HARQ mode B</w:t>
      </w:r>
      <w:r w:rsidR="002C4D16">
        <w:rPr>
          <w:rFonts w:eastAsia="宋体" w:hint="eastAsia"/>
          <w:szCs w:val="20"/>
          <w:lang w:eastAsia="zh-CN" w:bidi="ar"/>
        </w:rPr>
        <w:t xml:space="preserve"> of uplink</w:t>
      </w:r>
      <w:r w:rsidR="00C877CE">
        <w:rPr>
          <w:rFonts w:eastAsia="宋体" w:hint="eastAsia"/>
          <w:szCs w:val="20"/>
          <w:lang w:eastAsia="zh-CN" w:bidi="ar"/>
        </w:rPr>
        <w:t xml:space="preserve">, there will no feedback for this HARQ process. </w:t>
      </w:r>
      <w:r w:rsidR="002C4D16">
        <w:rPr>
          <w:rFonts w:eastAsia="宋体" w:hint="eastAsia"/>
          <w:szCs w:val="20"/>
          <w:lang w:eastAsia="zh-CN" w:bidi="ar"/>
        </w:rPr>
        <w:t>T</w:t>
      </w:r>
      <w:r w:rsidR="0018572D">
        <w:rPr>
          <w:rFonts w:eastAsia="宋体" w:hint="eastAsia"/>
          <w:szCs w:val="20"/>
          <w:lang w:eastAsia="zh-CN" w:bidi="ar"/>
        </w:rPr>
        <w:t>he UE can monitor PDCCH right after PUSCH transmission</w:t>
      </w:r>
      <w:r w:rsidR="002C4D16">
        <w:rPr>
          <w:rFonts w:eastAsia="宋体" w:hint="eastAsia"/>
          <w:szCs w:val="20"/>
          <w:lang w:eastAsia="zh-CN" w:bidi="ar"/>
        </w:rPr>
        <w:t>, no time delay</w:t>
      </w:r>
      <w:r w:rsidR="00A71606">
        <w:rPr>
          <w:rFonts w:eastAsia="宋体" w:hint="eastAsia"/>
          <w:szCs w:val="20"/>
          <w:lang w:eastAsia="zh-CN" w:bidi="ar"/>
        </w:rPr>
        <w:t xml:space="preserve"> of processing time</w:t>
      </w:r>
      <w:r w:rsidR="002C4D16">
        <w:rPr>
          <w:rFonts w:eastAsia="宋体" w:hint="eastAsia"/>
          <w:szCs w:val="20"/>
          <w:lang w:eastAsia="zh-CN" w:bidi="ar"/>
        </w:rPr>
        <w:t xml:space="preserve"> is needed</w:t>
      </w:r>
      <w:r w:rsidR="0018572D">
        <w:rPr>
          <w:rFonts w:eastAsia="宋体" w:hint="eastAsia"/>
          <w:szCs w:val="20"/>
          <w:lang w:eastAsia="zh-CN" w:bidi="ar"/>
        </w:rPr>
        <w:t xml:space="preserve">. </w:t>
      </w:r>
      <w:r w:rsidR="00632F06">
        <w:rPr>
          <w:rFonts w:eastAsia="宋体"/>
          <w:szCs w:val="20"/>
          <w:lang w:eastAsia="zh-CN" w:bidi="ar"/>
        </w:rPr>
        <w:t>B</w:t>
      </w:r>
      <w:r w:rsidR="00632F06">
        <w:rPr>
          <w:rFonts w:eastAsia="宋体" w:hint="eastAsia"/>
          <w:szCs w:val="20"/>
          <w:lang w:eastAsia="zh-CN" w:bidi="ar"/>
        </w:rPr>
        <w:t>efore a new scheduling, t</w:t>
      </w:r>
      <w:r w:rsidR="00350F16">
        <w:rPr>
          <w:rFonts w:eastAsia="宋体" w:hint="eastAsia"/>
          <w:szCs w:val="20"/>
          <w:lang w:eastAsia="zh-CN" w:bidi="ar"/>
        </w:rPr>
        <w:t xml:space="preserve">here is nothing needed to be processed after the PUSCH transmission. </w:t>
      </w:r>
      <w:r w:rsidR="0018572D">
        <w:rPr>
          <w:rFonts w:eastAsia="宋体" w:hint="eastAsia"/>
          <w:szCs w:val="20"/>
          <w:lang w:eastAsia="zh-CN" w:bidi="ar"/>
        </w:rPr>
        <w:t>Hence</w:t>
      </w:r>
      <w:proofErr w:type="gramStart"/>
      <w:r w:rsidR="0018572D">
        <w:rPr>
          <w:rFonts w:eastAsia="宋体" w:hint="eastAsia"/>
          <w:szCs w:val="20"/>
          <w:lang w:eastAsia="zh-CN" w:bidi="ar"/>
        </w:rPr>
        <w:t>,  there</w:t>
      </w:r>
      <w:proofErr w:type="gramEnd"/>
      <w:r w:rsidR="0018572D">
        <w:rPr>
          <w:rFonts w:eastAsia="宋体" w:hint="eastAsia"/>
          <w:szCs w:val="20"/>
          <w:lang w:eastAsia="zh-CN" w:bidi="ar"/>
        </w:rPr>
        <w:t xml:space="preserve"> is no need to introduce any processing time for </w:t>
      </w:r>
      <w:r w:rsidR="0018572D">
        <w:rPr>
          <w:rFonts w:eastAsia="宋体"/>
          <w:szCs w:val="20"/>
          <w:lang w:eastAsia="zh-CN" w:bidi="ar"/>
        </w:rPr>
        <w:t>inactivity</w:t>
      </w:r>
      <w:r w:rsidR="0018572D">
        <w:rPr>
          <w:rFonts w:eastAsia="宋体" w:hint="eastAsia"/>
          <w:szCs w:val="20"/>
          <w:lang w:eastAsia="zh-CN" w:bidi="ar"/>
        </w:rPr>
        <w:t xml:space="preserve"> timer of HARQ mode B.</w:t>
      </w:r>
    </w:p>
    <w:p w:rsidR="00A418E6" w:rsidRPr="00F2789A" w:rsidRDefault="00C2501C" w:rsidP="00F2789A">
      <w:pPr>
        <w:pStyle w:val="a0"/>
        <w:spacing w:beforeLines="100" w:before="240"/>
        <w:ind w:left="566" w:hanging="566"/>
        <w:rPr>
          <w:rFonts w:eastAsia="宋体"/>
          <w:szCs w:val="20"/>
          <w:lang w:bidi="ar"/>
        </w:rPr>
      </w:pPr>
      <w:r w:rsidRPr="00F2789A">
        <w:rPr>
          <w:rFonts w:eastAsia="宋体"/>
          <w:b/>
          <w:szCs w:val="20"/>
          <w:lang w:eastAsia="zh-CN" w:bidi="ar"/>
        </w:rPr>
        <w:t xml:space="preserve">Proposal </w:t>
      </w:r>
      <w:r w:rsidRPr="00F2789A">
        <w:rPr>
          <w:rFonts w:eastAsia="宋体"/>
          <w:b/>
          <w:szCs w:val="20"/>
          <w:lang w:eastAsia="zh-CN" w:bidi="ar"/>
        </w:rPr>
        <w:fldChar w:fldCharType="begin"/>
      </w:r>
      <w:r w:rsidRPr="00F2789A">
        <w:rPr>
          <w:rFonts w:eastAsia="宋体"/>
          <w:b/>
          <w:szCs w:val="20"/>
          <w:lang w:eastAsia="zh-CN" w:bidi="ar"/>
        </w:rPr>
        <w:instrText xml:space="preserve"> SEQ Proposal \* ARABIC </w:instrText>
      </w:r>
      <w:r w:rsidRPr="00F2789A">
        <w:rPr>
          <w:rFonts w:eastAsia="宋体"/>
          <w:b/>
          <w:szCs w:val="20"/>
          <w:lang w:eastAsia="zh-CN" w:bidi="ar"/>
        </w:rPr>
        <w:fldChar w:fldCharType="separate"/>
      </w:r>
      <w:r w:rsidR="002C375E" w:rsidRPr="00F2789A">
        <w:rPr>
          <w:rFonts w:eastAsia="宋体"/>
          <w:b/>
          <w:szCs w:val="20"/>
          <w:lang w:eastAsia="zh-CN" w:bidi="ar"/>
        </w:rPr>
        <w:t>1</w:t>
      </w:r>
      <w:r w:rsidRPr="00F2789A">
        <w:rPr>
          <w:rFonts w:eastAsia="宋体"/>
          <w:b/>
          <w:szCs w:val="20"/>
          <w:lang w:eastAsia="zh-CN" w:bidi="ar"/>
        </w:rPr>
        <w:fldChar w:fldCharType="end"/>
      </w:r>
      <w:r w:rsidRPr="00F2789A">
        <w:rPr>
          <w:rFonts w:eastAsia="宋体"/>
          <w:b/>
          <w:szCs w:val="20"/>
          <w:lang w:eastAsia="zh-CN" w:bidi="ar"/>
        </w:rPr>
        <w:t xml:space="preserve">: </w:t>
      </w:r>
      <w:r w:rsidR="00DF1E4C" w:rsidRPr="00F2789A">
        <w:rPr>
          <w:rFonts w:eastAsia="宋体"/>
          <w:b/>
          <w:szCs w:val="20"/>
          <w:lang w:eastAsia="zh-CN" w:bidi="ar"/>
        </w:rPr>
        <w:t>RAN2 to revise the agreement of last meeting that n</w:t>
      </w:r>
      <w:r w:rsidR="008629CB" w:rsidRPr="00F2789A">
        <w:rPr>
          <w:rFonts w:eastAsia="宋体"/>
          <w:b/>
          <w:szCs w:val="20"/>
          <w:lang w:eastAsia="zh-CN" w:bidi="ar"/>
        </w:rPr>
        <w:t>o enhancements are needed for the processing time for inactivity timer of HARQ mode B</w:t>
      </w:r>
      <w:r w:rsidRPr="00F2789A">
        <w:rPr>
          <w:rFonts w:eastAsia="宋体"/>
          <w:b/>
          <w:szCs w:val="20"/>
          <w:lang w:eastAsia="zh-CN" w:bidi="ar"/>
        </w:rPr>
        <w:t>.</w:t>
      </w:r>
    </w:p>
    <w:p w:rsidR="00E168BB" w:rsidRDefault="00E168BB">
      <w:pPr>
        <w:pStyle w:val="20"/>
        <w:ind w:left="566" w:hangingChars="283" w:hanging="566"/>
        <w:rPr>
          <w:rFonts w:eastAsiaTheme="minorEastAsia"/>
          <w:b w:val="0"/>
        </w:rPr>
      </w:pPr>
      <w:r>
        <w:rPr>
          <w:rFonts w:eastAsiaTheme="minorEastAsia" w:hint="eastAsia"/>
          <w:b w:val="0"/>
        </w:rPr>
        <w:t>HARQ disabling impacts on multiple TB scheduling</w:t>
      </w:r>
    </w:p>
    <w:p w:rsidR="007820D4" w:rsidRDefault="00D32678" w:rsidP="008254E0">
      <w:pPr>
        <w:spacing w:after="180"/>
        <w:jc w:val="both"/>
        <w:rPr>
          <w:rFonts w:eastAsiaTheme="minorEastAsia"/>
          <w:szCs w:val="20"/>
          <w:lang w:eastAsia="zh-CN"/>
        </w:rPr>
      </w:pPr>
      <w:r>
        <w:rPr>
          <w:rFonts w:eastAsiaTheme="minorEastAsia" w:hint="eastAsia"/>
          <w:szCs w:val="20"/>
          <w:lang w:eastAsia="zh-CN"/>
        </w:rPr>
        <w:t>B</w:t>
      </w:r>
      <w:r w:rsidR="007820D4">
        <w:rPr>
          <w:rFonts w:eastAsiaTheme="minorEastAsia" w:hint="eastAsia"/>
          <w:szCs w:val="20"/>
          <w:lang w:eastAsia="zh-CN"/>
        </w:rPr>
        <w:t xml:space="preserve">ased on the current spec </w:t>
      </w:r>
      <w:r w:rsidR="00787690">
        <w:rPr>
          <w:rFonts w:eastAsiaTheme="minorEastAsia"/>
          <w:szCs w:val="20"/>
          <w:lang w:eastAsia="zh-CN"/>
        </w:rPr>
        <w:fldChar w:fldCharType="begin"/>
      </w:r>
      <w:r w:rsidR="00787690">
        <w:rPr>
          <w:rFonts w:eastAsiaTheme="minorEastAsia"/>
          <w:szCs w:val="20"/>
          <w:lang w:eastAsia="zh-CN"/>
        </w:rPr>
        <w:instrText xml:space="preserve"> </w:instrText>
      </w:r>
      <w:r w:rsidR="00787690">
        <w:rPr>
          <w:rFonts w:eastAsiaTheme="minorEastAsia" w:hint="eastAsia"/>
          <w:szCs w:val="20"/>
          <w:lang w:eastAsia="zh-CN"/>
        </w:rPr>
        <w:instrText>REF _Ref127288547 \r \h</w:instrText>
      </w:r>
      <w:r w:rsidR="00787690">
        <w:rPr>
          <w:rFonts w:eastAsiaTheme="minorEastAsia"/>
          <w:szCs w:val="20"/>
          <w:lang w:eastAsia="zh-CN"/>
        </w:rPr>
        <w:instrText xml:space="preserve"> </w:instrText>
      </w:r>
      <w:r w:rsidR="00787690">
        <w:rPr>
          <w:rFonts w:eastAsiaTheme="minorEastAsia"/>
          <w:szCs w:val="20"/>
          <w:lang w:eastAsia="zh-CN"/>
        </w:rPr>
      </w:r>
      <w:r w:rsidR="00787690">
        <w:rPr>
          <w:rFonts w:eastAsiaTheme="minorEastAsia"/>
          <w:szCs w:val="20"/>
          <w:lang w:eastAsia="zh-CN"/>
        </w:rPr>
        <w:fldChar w:fldCharType="separate"/>
      </w:r>
      <w:r w:rsidR="00787690">
        <w:rPr>
          <w:rFonts w:eastAsiaTheme="minorEastAsia"/>
          <w:szCs w:val="20"/>
          <w:lang w:eastAsia="zh-CN"/>
        </w:rPr>
        <w:t>[1]</w:t>
      </w:r>
      <w:r w:rsidR="00787690">
        <w:rPr>
          <w:rFonts w:eastAsiaTheme="minorEastAsia"/>
          <w:szCs w:val="20"/>
          <w:lang w:eastAsia="zh-CN"/>
        </w:rPr>
        <w:fldChar w:fldCharType="end"/>
      </w:r>
      <w:r w:rsidR="007820D4">
        <w:rPr>
          <w:rFonts w:eastAsiaTheme="minorEastAsia" w:hint="eastAsia"/>
          <w:szCs w:val="20"/>
          <w:lang w:eastAsia="zh-CN"/>
        </w:rPr>
        <w:t>, the length of HARQ RTT timer</w:t>
      </w:r>
      <w:r w:rsidR="00496624">
        <w:rPr>
          <w:rFonts w:eastAsiaTheme="minorEastAsia" w:hint="eastAsia"/>
          <w:szCs w:val="20"/>
          <w:lang w:eastAsia="zh-CN"/>
        </w:rPr>
        <w:t xml:space="preserve"> for </w:t>
      </w:r>
      <w:proofErr w:type="spellStart"/>
      <w:r w:rsidR="00496624">
        <w:rPr>
          <w:rFonts w:eastAsiaTheme="minorEastAsia" w:hint="eastAsia"/>
          <w:szCs w:val="20"/>
          <w:lang w:eastAsia="zh-CN"/>
        </w:rPr>
        <w:t>eMTC</w:t>
      </w:r>
      <w:proofErr w:type="spellEnd"/>
      <w:r w:rsidR="00080149">
        <w:rPr>
          <w:rFonts w:eastAsiaTheme="minorEastAsia" w:hint="eastAsia"/>
          <w:szCs w:val="20"/>
          <w:lang w:eastAsia="zh-CN"/>
        </w:rPr>
        <w:t xml:space="preserve"> </w:t>
      </w:r>
      <w:r w:rsidR="000633D6" w:rsidRPr="000633D6">
        <w:rPr>
          <w:rFonts w:eastAsia="Yu Mincho"/>
          <w:iCs/>
          <w:szCs w:val="20"/>
          <w:lang w:val="en-GB" w:eastAsia="ja-JP"/>
        </w:rPr>
        <w:t>when multiple TBs are scheduled by PDCCH</w:t>
      </w:r>
      <w:r w:rsidR="000633D6">
        <w:rPr>
          <w:rFonts w:eastAsiaTheme="minorEastAsia" w:hint="eastAsia"/>
          <w:szCs w:val="20"/>
          <w:lang w:eastAsia="zh-CN"/>
        </w:rPr>
        <w:t xml:space="preserve"> </w:t>
      </w:r>
      <w:r w:rsidR="007820D4">
        <w:rPr>
          <w:rFonts w:eastAsiaTheme="minorEastAsia" w:hint="eastAsia"/>
          <w:szCs w:val="20"/>
          <w:lang w:eastAsia="zh-CN"/>
        </w:rPr>
        <w:t>is defined as following:</w:t>
      </w:r>
    </w:p>
    <w:tbl>
      <w:tblPr>
        <w:tblStyle w:val="a7"/>
        <w:tblW w:w="0" w:type="auto"/>
        <w:tblLook w:val="04A0" w:firstRow="1" w:lastRow="0" w:firstColumn="1" w:lastColumn="0" w:noHBand="0" w:noVBand="1"/>
      </w:tblPr>
      <w:tblGrid>
        <w:gridCol w:w="8522"/>
      </w:tblGrid>
      <w:tr w:rsidR="007820D4" w:rsidTr="007820D4">
        <w:tc>
          <w:tcPr>
            <w:tcW w:w="8522" w:type="dxa"/>
          </w:tcPr>
          <w:p w:rsidR="000633D6" w:rsidRPr="000633D6" w:rsidRDefault="000633D6" w:rsidP="000633D6">
            <w:pPr>
              <w:overflowPunct w:val="0"/>
              <w:autoSpaceDE w:val="0"/>
              <w:autoSpaceDN w:val="0"/>
              <w:adjustRightInd w:val="0"/>
              <w:spacing w:after="180"/>
              <w:textAlignment w:val="baseline"/>
              <w:rPr>
                <w:rFonts w:eastAsia="Malgun Gothic"/>
                <w:szCs w:val="20"/>
                <w:lang w:val="en-GB" w:eastAsia="ja-JP"/>
              </w:rPr>
            </w:pPr>
            <w:r w:rsidRPr="000633D6">
              <w:rPr>
                <w:rFonts w:eastAsia="Yu Mincho"/>
                <w:iCs/>
                <w:szCs w:val="20"/>
                <w:lang w:val="en-GB" w:eastAsia="ja-JP"/>
              </w:rPr>
              <w:t xml:space="preserve">For BL UEs and UEs in enhanced coverage, when multiple TBs are scheduled by PDCCH and HARQ-ACK bundling is not configured, the HARQ RTT Timer corresponds to 7 + </w:t>
            </w:r>
            <w:r w:rsidRPr="008254E0">
              <w:rPr>
                <w:rFonts w:eastAsia="Yu Mincho"/>
                <w:iCs/>
                <w:szCs w:val="20"/>
                <w:highlight w:val="yellow"/>
                <w:lang w:val="en-GB" w:eastAsia="ja-JP"/>
              </w:rPr>
              <w:t>m</w:t>
            </w:r>
            <w:r w:rsidRPr="000633D6">
              <w:rPr>
                <w:rFonts w:eastAsia="Yu Mincho"/>
                <w:iCs/>
                <w:szCs w:val="20"/>
                <w:lang w:val="en-GB" w:eastAsia="ja-JP"/>
              </w:rPr>
              <w:t xml:space="preserve"> * N </w:t>
            </w:r>
            <w:proofErr w:type="spellStart"/>
            <w:r w:rsidRPr="000633D6">
              <w:rPr>
                <w:rFonts w:eastAsia="Yu Mincho"/>
                <w:szCs w:val="20"/>
                <w:lang w:val="en-GB" w:eastAsia="ja-JP"/>
              </w:rPr>
              <w:t>subframes</w:t>
            </w:r>
            <w:proofErr w:type="spellEnd"/>
            <w:r w:rsidRPr="000633D6">
              <w:rPr>
                <w:rFonts w:eastAsia="Yu Mincho"/>
                <w:szCs w:val="20"/>
                <w:lang w:val="en-GB" w:eastAsia="ja-JP"/>
              </w:rPr>
              <w:t xml:space="preserve"> plus</w:t>
            </w:r>
            <w:r w:rsidRPr="000633D6">
              <w:rPr>
                <w:rFonts w:eastAsia="Yu Mincho"/>
                <w:iCs/>
                <w:szCs w:val="20"/>
                <w:lang w:val="en-GB" w:eastAsia="ja-JP"/>
              </w:rPr>
              <w:t xml:space="preserve"> </w:t>
            </w:r>
            <w:proofErr w:type="spellStart"/>
            <w:r w:rsidRPr="000633D6">
              <w:rPr>
                <w:rFonts w:eastAsia="Yu Mincho"/>
                <w:iCs/>
                <w:szCs w:val="20"/>
                <w:lang w:val="en-GB" w:eastAsia="ja-JP"/>
              </w:rPr>
              <w:t>DLoffset</w:t>
            </w:r>
            <w:proofErr w:type="spellEnd"/>
            <w:r w:rsidRPr="000633D6">
              <w:rPr>
                <w:rFonts w:eastAsia="Yu Mincho"/>
                <w:iCs/>
                <w:szCs w:val="20"/>
                <w:lang w:val="en-GB" w:eastAsia="ja-JP"/>
              </w:rPr>
              <w:t xml:space="preserve">, where N is the used PUCCH repetition factor and </w:t>
            </w:r>
            <w:r w:rsidRPr="008254E0">
              <w:rPr>
                <w:rFonts w:eastAsia="Yu Mincho"/>
                <w:iCs/>
                <w:szCs w:val="20"/>
                <w:highlight w:val="yellow"/>
                <w:lang w:val="en-GB" w:eastAsia="ja-JP"/>
              </w:rPr>
              <w:t>m is the number of scheduled TBs as indicated in PDCCH</w:t>
            </w:r>
            <w:r w:rsidRPr="000633D6">
              <w:rPr>
                <w:rFonts w:eastAsia="Yu Mincho"/>
                <w:iCs/>
                <w:szCs w:val="20"/>
                <w:lang w:val="en-GB" w:eastAsia="ja-JP"/>
              </w:rPr>
              <w:t xml:space="preserve">, where only valid (configured) UL </w:t>
            </w:r>
            <w:proofErr w:type="spellStart"/>
            <w:r w:rsidRPr="000633D6">
              <w:rPr>
                <w:rFonts w:eastAsia="Yu Mincho"/>
                <w:iCs/>
                <w:szCs w:val="20"/>
                <w:lang w:val="en-GB" w:eastAsia="ja-JP"/>
              </w:rPr>
              <w:t>subframes</w:t>
            </w:r>
            <w:proofErr w:type="spellEnd"/>
            <w:r w:rsidRPr="000633D6">
              <w:rPr>
                <w:rFonts w:eastAsia="Yu Mincho"/>
                <w:iCs/>
                <w:szCs w:val="20"/>
                <w:lang w:val="en-GB" w:eastAsia="ja-JP"/>
              </w:rPr>
              <w:t xml:space="preserve"> as configured </w:t>
            </w:r>
            <w:r w:rsidRPr="000633D6">
              <w:rPr>
                <w:rFonts w:eastAsia="Malgun Gothic"/>
                <w:szCs w:val="20"/>
                <w:lang w:val="en-GB" w:eastAsia="ja-JP"/>
              </w:rPr>
              <w:t xml:space="preserve">by upper layers in </w:t>
            </w:r>
            <w:proofErr w:type="spellStart"/>
            <w:r w:rsidRPr="000633D6">
              <w:rPr>
                <w:rFonts w:eastAsia="Yu Mincho"/>
                <w:i/>
                <w:szCs w:val="20"/>
                <w:lang w:val="en-GB" w:eastAsia="ja-JP"/>
              </w:rPr>
              <w:t>fdd-UplinkSubframeBitmapBR</w:t>
            </w:r>
            <w:proofErr w:type="spellEnd"/>
            <w:r w:rsidRPr="000633D6">
              <w:rPr>
                <w:rFonts w:eastAsia="Yu Mincho"/>
                <w:szCs w:val="20"/>
                <w:lang w:val="en-GB" w:eastAsia="ja-JP"/>
              </w:rPr>
              <w:t xml:space="preserve"> </w:t>
            </w:r>
            <w:r w:rsidRPr="000633D6">
              <w:rPr>
                <w:rFonts w:eastAsia="Malgun Gothic"/>
                <w:szCs w:val="20"/>
                <w:lang w:val="en-GB" w:eastAsia="ja-JP"/>
              </w:rPr>
              <w:t>are counted for m * N.</w:t>
            </w:r>
          </w:p>
          <w:p w:rsidR="007820D4" w:rsidRPr="008254E0" w:rsidRDefault="000633D6" w:rsidP="008254E0">
            <w:pPr>
              <w:overflowPunct w:val="0"/>
              <w:autoSpaceDE w:val="0"/>
              <w:autoSpaceDN w:val="0"/>
              <w:adjustRightInd w:val="0"/>
              <w:spacing w:after="180"/>
              <w:textAlignment w:val="baseline"/>
              <w:rPr>
                <w:rFonts w:eastAsiaTheme="minorEastAsia"/>
                <w:szCs w:val="20"/>
                <w:lang w:val="en-GB" w:eastAsia="zh-CN"/>
              </w:rPr>
            </w:pPr>
            <w:r w:rsidRPr="000633D6">
              <w:rPr>
                <w:rFonts w:eastAsia="Yu Mincho"/>
                <w:iCs/>
                <w:szCs w:val="20"/>
                <w:lang w:val="en-GB" w:eastAsia="ja-JP"/>
              </w:rPr>
              <w:t xml:space="preserve">For BL UEs and UEs in enhanced coverage, when multiple TBs are scheduled by PDCCH and HARQ-ACK bundling is configured the HARQ RTT Timer corresponds to 7 + </w:t>
            </w:r>
            <w:r w:rsidRPr="008254E0">
              <w:rPr>
                <w:rFonts w:eastAsia="Yu Mincho"/>
                <w:iCs/>
                <w:szCs w:val="20"/>
                <w:highlight w:val="yellow"/>
                <w:lang w:val="en-GB" w:eastAsia="ja-JP"/>
              </w:rPr>
              <w:t>M</w:t>
            </w:r>
            <w:r w:rsidRPr="000633D6">
              <w:rPr>
                <w:rFonts w:eastAsia="Yu Mincho"/>
                <w:iCs/>
                <w:szCs w:val="20"/>
                <w:lang w:val="en-GB" w:eastAsia="ja-JP"/>
              </w:rPr>
              <w:t xml:space="preserve"> * N </w:t>
            </w:r>
            <w:proofErr w:type="spellStart"/>
            <w:r w:rsidRPr="000633D6">
              <w:rPr>
                <w:rFonts w:eastAsia="Yu Mincho"/>
                <w:szCs w:val="20"/>
                <w:lang w:val="en-GB" w:eastAsia="ja-JP"/>
              </w:rPr>
              <w:t>subframes</w:t>
            </w:r>
            <w:proofErr w:type="spellEnd"/>
            <w:r w:rsidRPr="000633D6">
              <w:rPr>
                <w:rFonts w:eastAsia="Yu Mincho"/>
                <w:szCs w:val="20"/>
                <w:lang w:val="en-GB" w:eastAsia="ja-JP"/>
              </w:rPr>
              <w:t xml:space="preserve"> plus</w:t>
            </w:r>
            <w:r w:rsidRPr="000633D6">
              <w:rPr>
                <w:rFonts w:eastAsia="Yu Mincho"/>
                <w:iCs/>
                <w:szCs w:val="20"/>
                <w:lang w:val="en-GB" w:eastAsia="ja-JP"/>
              </w:rPr>
              <w:t xml:space="preserve"> </w:t>
            </w:r>
            <w:proofErr w:type="spellStart"/>
            <w:r w:rsidRPr="000633D6">
              <w:rPr>
                <w:rFonts w:eastAsia="Yu Mincho"/>
                <w:iCs/>
                <w:szCs w:val="20"/>
                <w:lang w:val="en-GB" w:eastAsia="ja-JP"/>
              </w:rPr>
              <w:t>DLoffset</w:t>
            </w:r>
            <w:proofErr w:type="spellEnd"/>
            <w:r w:rsidRPr="000633D6">
              <w:rPr>
                <w:rFonts w:eastAsia="Yu Mincho"/>
                <w:iCs/>
                <w:szCs w:val="20"/>
                <w:lang w:val="en-GB" w:eastAsia="ja-JP"/>
              </w:rPr>
              <w:t xml:space="preserve">, where N is the used PUCCH repetition factor and </w:t>
            </w:r>
            <w:r w:rsidRPr="008254E0">
              <w:rPr>
                <w:rFonts w:eastAsia="Yu Mincho"/>
                <w:iCs/>
                <w:szCs w:val="20"/>
                <w:highlight w:val="yellow"/>
                <w:lang w:val="en-GB" w:eastAsia="ja-JP"/>
              </w:rPr>
              <w:t>M is the number of TB bundles as specified in clause 7.3 of TS 36.213</w:t>
            </w:r>
            <w:r w:rsidRPr="000633D6">
              <w:rPr>
                <w:rFonts w:eastAsia="Yu Mincho"/>
                <w:iCs/>
                <w:szCs w:val="20"/>
                <w:lang w:val="en-GB" w:eastAsia="ja-JP"/>
              </w:rPr>
              <w:t xml:space="preserve"> [2], where only valid (configured) UL </w:t>
            </w:r>
            <w:proofErr w:type="spellStart"/>
            <w:r w:rsidRPr="000633D6">
              <w:rPr>
                <w:rFonts w:eastAsia="Yu Mincho"/>
                <w:iCs/>
                <w:szCs w:val="20"/>
                <w:lang w:val="en-GB" w:eastAsia="ja-JP"/>
              </w:rPr>
              <w:t>subframes</w:t>
            </w:r>
            <w:proofErr w:type="spellEnd"/>
            <w:r w:rsidRPr="000633D6">
              <w:rPr>
                <w:rFonts w:eastAsia="Yu Mincho"/>
                <w:iCs/>
                <w:szCs w:val="20"/>
                <w:lang w:val="en-GB" w:eastAsia="ja-JP"/>
              </w:rPr>
              <w:t xml:space="preserve"> as configured </w:t>
            </w:r>
            <w:r w:rsidRPr="000633D6">
              <w:rPr>
                <w:rFonts w:eastAsia="Malgun Gothic"/>
                <w:szCs w:val="20"/>
                <w:lang w:val="en-GB" w:eastAsia="ja-JP"/>
              </w:rPr>
              <w:t xml:space="preserve">by </w:t>
            </w:r>
            <w:r w:rsidRPr="000633D6">
              <w:rPr>
                <w:rFonts w:eastAsia="Malgun Gothic"/>
                <w:szCs w:val="20"/>
                <w:lang w:val="en-GB" w:eastAsia="ja-JP"/>
              </w:rPr>
              <w:lastRenderedPageBreak/>
              <w:t xml:space="preserve">upper layers in </w:t>
            </w:r>
            <w:proofErr w:type="spellStart"/>
            <w:r w:rsidRPr="000633D6">
              <w:rPr>
                <w:rFonts w:eastAsia="Yu Mincho"/>
                <w:i/>
                <w:szCs w:val="20"/>
                <w:lang w:val="en-GB" w:eastAsia="ja-JP"/>
              </w:rPr>
              <w:t>fdd-UplinkSubframeBitmapBR</w:t>
            </w:r>
            <w:proofErr w:type="spellEnd"/>
            <w:r w:rsidRPr="000633D6">
              <w:rPr>
                <w:rFonts w:eastAsia="Yu Mincho"/>
                <w:szCs w:val="20"/>
                <w:lang w:val="en-GB" w:eastAsia="ja-JP"/>
              </w:rPr>
              <w:t xml:space="preserve"> </w:t>
            </w:r>
            <w:r w:rsidRPr="000633D6">
              <w:rPr>
                <w:rFonts w:eastAsia="Malgun Gothic"/>
                <w:szCs w:val="20"/>
                <w:lang w:val="en-GB" w:eastAsia="ja-JP"/>
              </w:rPr>
              <w:t>are counted for M * N.</w:t>
            </w:r>
          </w:p>
        </w:tc>
      </w:tr>
    </w:tbl>
    <w:p w:rsidR="002C375E" w:rsidRDefault="000633D6" w:rsidP="00F2789A">
      <w:pPr>
        <w:spacing w:beforeLines="100" w:before="240" w:after="180"/>
        <w:jc w:val="both"/>
        <w:rPr>
          <w:rFonts w:eastAsiaTheme="minorEastAsia"/>
          <w:szCs w:val="20"/>
          <w:lang w:eastAsia="zh-CN"/>
        </w:rPr>
      </w:pPr>
      <w:r>
        <w:rPr>
          <w:rFonts w:eastAsiaTheme="minorEastAsia" w:hint="eastAsia"/>
          <w:szCs w:val="20"/>
          <w:lang w:eastAsia="zh-CN"/>
        </w:rPr>
        <w:lastRenderedPageBreak/>
        <w:t xml:space="preserve">As highlighted in yellow, it can be seen that </w:t>
      </w:r>
      <w:r w:rsidRPr="00A418E6">
        <w:rPr>
          <w:rFonts w:eastAsiaTheme="minorEastAsia"/>
          <w:szCs w:val="20"/>
          <w:lang w:eastAsia="zh-CN"/>
        </w:rPr>
        <w:t xml:space="preserve">the </w:t>
      </w:r>
      <w:r w:rsidR="00EC771D" w:rsidRPr="00A418E6">
        <w:rPr>
          <w:rFonts w:eastAsiaTheme="minorEastAsia"/>
          <w:szCs w:val="20"/>
          <w:lang w:eastAsia="zh-CN"/>
        </w:rPr>
        <w:t>number of scheduled TBs indicated in PDCCH</w:t>
      </w:r>
      <w:r w:rsidR="00EC771D">
        <w:rPr>
          <w:rFonts w:eastAsiaTheme="minorEastAsia" w:hint="eastAsia"/>
          <w:szCs w:val="20"/>
          <w:lang w:eastAsia="zh-CN"/>
        </w:rPr>
        <w:t xml:space="preserve"> is taken into account for the HARQ RTT Timer</w:t>
      </w:r>
      <w:r w:rsidR="00AF36A3">
        <w:rPr>
          <w:rFonts w:eastAsiaTheme="minorEastAsia" w:hint="eastAsia"/>
          <w:szCs w:val="20"/>
          <w:lang w:eastAsia="zh-CN"/>
        </w:rPr>
        <w:t xml:space="preserve"> determination</w:t>
      </w:r>
      <w:r w:rsidR="00EC771D">
        <w:rPr>
          <w:rFonts w:eastAsiaTheme="minorEastAsia" w:hint="eastAsia"/>
          <w:szCs w:val="20"/>
          <w:lang w:eastAsia="zh-CN"/>
        </w:rPr>
        <w:t xml:space="preserve">. </w:t>
      </w:r>
      <w:r w:rsidR="00CE06E0">
        <w:rPr>
          <w:rFonts w:eastAsiaTheme="minorEastAsia"/>
          <w:szCs w:val="20"/>
          <w:lang w:eastAsia="zh-CN"/>
        </w:rPr>
        <w:t>I</w:t>
      </w:r>
      <w:r w:rsidR="00CE06E0">
        <w:rPr>
          <w:rFonts w:eastAsiaTheme="minorEastAsia" w:hint="eastAsia"/>
          <w:szCs w:val="20"/>
          <w:lang w:eastAsia="zh-CN"/>
        </w:rPr>
        <w:t xml:space="preserve">f the HARQ feedback is disabled for the HARQ processes of some of the TBs, maybe the </w:t>
      </w:r>
      <w:r w:rsidR="00CE06E0">
        <w:rPr>
          <w:rFonts w:eastAsiaTheme="minorEastAsia"/>
          <w:szCs w:val="20"/>
          <w:lang w:eastAsia="zh-CN"/>
        </w:rPr>
        <w:t>length</w:t>
      </w:r>
      <w:r w:rsidR="00CE06E0">
        <w:rPr>
          <w:rFonts w:eastAsiaTheme="minorEastAsia" w:hint="eastAsia"/>
          <w:szCs w:val="20"/>
          <w:lang w:eastAsia="zh-CN"/>
        </w:rPr>
        <w:t xml:space="preserve"> of HARQ RTT can be reduced. But PUCCH design for this case has been discussed in RAN1 without agreements yet</w:t>
      </w:r>
      <w:r w:rsidR="00C22830">
        <w:rPr>
          <w:rFonts w:eastAsiaTheme="minorEastAsia" w:hint="eastAsia"/>
          <w:szCs w:val="20"/>
          <w:lang w:eastAsia="zh-CN"/>
        </w:rPr>
        <w:t xml:space="preserve"> </w:t>
      </w:r>
      <w:r w:rsidR="00C22830">
        <w:rPr>
          <w:rFonts w:eastAsiaTheme="minorEastAsia"/>
          <w:szCs w:val="20"/>
          <w:lang w:eastAsia="zh-CN"/>
        </w:rPr>
        <w:fldChar w:fldCharType="begin"/>
      </w:r>
      <w:r w:rsidR="00C22830">
        <w:rPr>
          <w:rFonts w:eastAsiaTheme="minorEastAsia"/>
          <w:szCs w:val="20"/>
          <w:lang w:eastAsia="zh-CN"/>
        </w:rPr>
        <w:instrText xml:space="preserve"> </w:instrText>
      </w:r>
      <w:r w:rsidR="00C22830">
        <w:rPr>
          <w:rFonts w:eastAsiaTheme="minorEastAsia" w:hint="eastAsia"/>
          <w:szCs w:val="20"/>
          <w:lang w:eastAsia="zh-CN"/>
        </w:rPr>
        <w:instrText>REF _Ref127351907 \r \h</w:instrText>
      </w:r>
      <w:r w:rsidR="00C22830">
        <w:rPr>
          <w:rFonts w:eastAsiaTheme="minorEastAsia"/>
          <w:szCs w:val="20"/>
          <w:lang w:eastAsia="zh-CN"/>
        </w:rPr>
        <w:instrText xml:space="preserve"> </w:instrText>
      </w:r>
      <w:r w:rsidR="00C22830">
        <w:rPr>
          <w:rFonts w:eastAsiaTheme="minorEastAsia"/>
          <w:szCs w:val="20"/>
          <w:lang w:eastAsia="zh-CN"/>
        </w:rPr>
      </w:r>
      <w:r w:rsidR="00C22830">
        <w:rPr>
          <w:rFonts w:eastAsiaTheme="minorEastAsia"/>
          <w:szCs w:val="20"/>
          <w:lang w:eastAsia="zh-CN"/>
        </w:rPr>
        <w:fldChar w:fldCharType="separate"/>
      </w:r>
      <w:r w:rsidR="00C22830">
        <w:rPr>
          <w:rFonts w:eastAsiaTheme="minorEastAsia"/>
          <w:szCs w:val="20"/>
          <w:lang w:eastAsia="zh-CN"/>
        </w:rPr>
        <w:t>[2]</w:t>
      </w:r>
      <w:r w:rsidR="00C22830">
        <w:rPr>
          <w:rFonts w:eastAsiaTheme="minorEastAsia"/>
          <w:szCs w:val="20"/>
          <w:lang w:eastAsia="zh-CN"/>
        </w:rPr>
        <w:fldChar w:fldCharType="end"/>
      </w:r>
      <w:r w:rsidR="00C22830">
        <w:rPr>
          <w:rFonts w:eastAsiaTheme="minorEastAsia" w:hint="eastAsia"/>
          <w:szCs w:val="20"/>
          <w:lang w:eastAsia="zh-CN"/>
        </w:rPr>
        <w:t xml:space="preserve">, for example, which HARQ codebook </w:t>
      </w:r>
      <w:r w:rsidR="00C22830">
        <w:rPr>
          <w:rFonts w:eastAsiaTheme="minorEastAsia"/>
          <w:szCs w:val="20"/>
          <w:lang w:eastAsia="zh-CN"/>
        </w:rPr>
        <w:t>will be</w:t>
      </w:r>
      <w:r w:rsidR="00C22830">
        <w:rPr>
          <w:rFonts w:eastAsiaTheme="minorEastAsia" w:hint="eastAsia"/>
          <w:szCs w:val="20"/>
          <w:lang w:eastAsia="zh-CN"/>
        </w:rPr>
        <w:t xml:space="preserve"> used</w:t>
      </w:r>
      <w:r w:rsidR="00CE06E0">
        <w:rPr>
          <w:rFonts w:eastAsiaTheme="minorEastAsia" w:hint="eastAsia"/>
          <w:szCs w:val="20"/>
          <w:lang w:eastAsia="zh-CN"/>
        </w:rPr>
        <w:t>. So, we think we can wait more progress from RAN1 to make further decision.</w:t>
      </w:r>
    </w:p>
    <w:p w:rsidR="002C375E" w:rsidRDefault="002C375E" w:rsidP="008254E0">
      <w:pPr>
        <w:pStyle w:val="a5"/>
        <w:jc w:val="both"/>
        <w:rPr>
          <w:b/>
          <w:lang w:eastAsia="zh-CN"/>
        </w:rPr>
      </w:pPr>
      <w:r w:rsidRPr="008254E0">
        <w:rPr>
          <w:b/>
        </w:rPr>
        <w:t xml:space="preserve">Proposal </w:t>
      </w:r>
      <w:r w:rsidRPr="008254E0">
        <w:rPr>
          <w:b/>
        </w:rPr>
        <w:fldChar w:fldCharType="begin"/>
      </w:r>
      <w:r w:rsidRPr="008254E0">
        <w:rPr>
          <w:b/>
        </w:rPr>
        <w:instrText xml:space="preserve"> SEQ Proposal \* ARABIC </w:instrText>
      </w:r>
      <w:r w:rsidRPr="008254E0">
        <w:rPr>
          <w:b/>
        </w:rPr>
        <w:fldChar w:fldCharType="separate"/>
      </w:r>
      <w:r w:rsidR="00651A60">
        <w:rPr>
          <w:b/>
          <w:noProof/>
        </w:rPr>
        <w:t>2</w:t>
      </w:r>
      <w:r w:rsidRPr="008254E0">
        <w:rPr>
          <w:b/>
        </w:rPr>
        <w:fldChar w:fldCharType="end"/>
      </w:r>
      <w:r w:rsidRPr="008254E0">
        <w:rPr>
          <w:b/>
          <w:lang w:eastAsia="zh-CN"/>
        </w:rPr>
        <w:t>: Postpone the discussion for enhancements for the case for a multi-TB block until RAN1 has made decision on the solutions for transmitting HARQ feedback for this case.</w:t>
      </w:r>
    </w:p>
    <w:p w:rsidR="000932C8" w:rsidRDefault="000A5B24" w:rsidP="005F3A3F">
      <w:pPr>
        <w:pStyle w:val="20"/>
        <w:ind w:left="566" w:hangingChars="283" w:hanging="566"/>
        <w:rPr>
          <w:rFonts w:eastAsiaTheme="minorEastAsia"/>
          <w:b w:val="0"/>
        </w:rPr>
      </w:pPr>
      <w:r>
        <w:rPr>
          <w:rFonts w:eastAsiaTheme="minorEastAsia" w:hint="eastAsia"/>
          <w:b w:val="0"/>
        </w:rPr>
        <w:t>C</w:t>
      </w:r>
      <w:r w:rsidR="005F3A3F" w:rsidRPr="005F3A3F">
        <w:rPr>
          <w:rFonts w:eastAsiaTheme="minorEastAsia"/>
          <w:b w:val="0"/>
        </w:rPr>
        <w:t>onfigure/indicate enabling/disabling of HARQ feedback</w:t>
      </w:r>
      <w:r>
        <w:rPr>
          <w:rFonts w:eastAsiaTheme="minorEastAsia" w:hint="eastAsia"/>
          <w:b w:val="0"/>
        </w:rPr>
        <w:t xml:space="preserve"> via DCI</w:t>
      </w:r>
    </w:p>
    <w:p w:rsidR="001E3CAB" w:rsidRDefault="001E3CAB" w:rsidP="000A5B24">
      <w:pPr>
        <w:pStyle w:val="a0"/>
        <w:ind w:left="568" w:hanging="568"/>
        <w:rPr>
          <w:rFonts w:eastAsiaTheme="minorEastAsia"/>
          <w:lang w:eastAsia="zh-CN"/>
        </w:rPr>
      </w:pPr>
      <w:r>
        <w:rPr>
          <w:rFonts w:eastAsiaTheme="minorEastAsia" w:hint="eastAsia"/>
          <w:lang w:eastAsia="zh-CN"/>
        </w:rPr>
        <w:t>RAN1 has the following working assumption in last meeting</w:t>
      </w:r>
      <w:r w:rsidR="00EF2059">
        <w:rPr>
          <w:rFonts w:eastAsiaTheme="minorEastAsia" w:hint="eastAsia"/>
          <w:lang w:eastAsia="zh-CN"/>
        </w:rPr>
        <w:t xml:space="preserve"> </w:t>
      </w:r>
      <w:r w:rsidR="00352DEC">
        <w:rPr>
          <w:rFonts w:eastAsiaTheme="minorEastAsia"/>
          <w:lang w:eastAsia="zh-CN"/>
        </w:rPr>
        <w:fldChar w:fldCharType="begin"/>
      </w:r>
      <w:r w:rsidR="00352DEC">
        <w:rPr>
          <w:rFonts w:eastAsiaTheme="minorEastAsia"/>
          <w:lang w:eastAsia="zh-CN"/>
        </w:rPr>
        <w:instrText xml:space="preserve"> </w:instrText>
      </w:r>
      <w:r w:rsidR="00352DEC">
        <w:rPr>
          <w:rFonts w:eastAsiaTheme="minorEastAsia" w:hint="eastAsia"/>
          <w:lang w:eastAsia="zh-CN"/>
        </w:rPr>
        <w:instrText>REF _Ref127448840 \r \h</w:instrText>
      </w:r>
      <w:r w:rsidR="00352DEC">
        <w:rPr>
          <w:rFonts w:eastAsiaTheme="minorEastAsia"/>
          <w:lang w:eastAsia="zh-CN"/>
        </w:rPr>
        <w:instrText xml:space="preserve"> </w:instrText>
      </w:r>
      <w:r w:rsidR="00352DEC">
        <w:rPr>
          <w:rFonts w:eastAsiaTheme="minorEastAsia"/>
          <w:lang w:eastAsia="zh-CN"/>
        </w:rPr>
      </w:r>
      <w:r w:rsidR="00352DEC">
        <w:rPr>
          <w:rFonts w:eastAsiaTheme="minorEastAsia"/>
          <w:lang w:eastAsia="zh-CN"/>
        </w:rPr>
        <w:fldChar w:fldCharType="separate"/>
      </w:r>
      <w:r w:rsidR="00352DEC">
        <w:rPr>
          <w:rFonts w:eastAsiaTheme="minorEastAsia"/>
          <w:lang w:eastAsia="zh-CN"/>
        </w:rPr>
        <w:t>[3]</w:t>
      </w:r>
      <w:r w:rsidR="00352DEC">
        <w:rPr>
          <w:rFonts w:eastAsiaTheme="minorEastAsia"/>
          <w:lang w:eastAsia="zh-CN"/>
        </w:rPr>
        <w:fldChar w:fldCharType="end"/>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A418E6" w:rsidTr="00F2789A">
        <w:tc>
          <w:tcPr>
            <w:tcW w:w="8414" w:type="dxa"/>
          </w:tcPr>
          <w:p w:rsidR="00A418E6" w:rsidRPr="00591347" w:rsidRDefault="00A418E6" w:rsidP="00A418E6">
            <w:pPr>
              <w:spacing w:beforeLines="50" w:before="120" w:afterLines="50" w:after="120"/>
              <w:rPr>
                <w:b/>
                <w:bCs/>
                <w:iCs/>
                <w:szCs w:val="20"/>
                <w:lang w:eastAsia="zh-CN"/>
              </w:rPr>
            </w:pPr>
            <w:r w:rsidRPr="008635ED">
              <w:rPr>
                <w:b/>
                <w:bCs/>
                <w:iCs/>
                <w:szCs w:val="20"/>
                <w:highlight w:val="darkYellow"/>
                <w:lang w:eastAsia="zh-CN"/>
              </w:rPr>
              <w:t>Working assumption</w:t>
            </w:r>
          </w:p>
          <w:p w:rsidR="00A418E6" w:rsidRPr="009010DA" w:rsidRDefault="00A418E6" w:rsidP="00A418E6">
            <w:pPr>
              <w:pStyle w:val="xmsonormal"/>
              <w:rPr>
                <w:rFonts w:ascii="Times New Roman" w:hAnsi="Times New Roman" w:cs="Times New Roman"/>
                <w:sz w:val="20"/>
                <w:szCs w:val="20"/>
              </w:rPr>
            </w:pPr>
            <w:r w:rsidRPr="009010DA">
              <w:rPr>
                <w:rFonts w:ascii="Times New Roman" w:hAnsi="Times New Roman" w:cs="Times New Roman"/>
                <w:sz w:val="20"/>
                <w:szCs w:val="20"/>
              </w:rPr>
              <w:t>For NB-</w:t>
            </w:r>
            <w:proofErr w:type="spellStart"/>
            <w:r w:rsidRPr="009010DA">
              <w:rPr>
                <w:rFonts w:ascii="Times New Roman" w:hAnsi="Times New Roman" w:cs="Times New Roman"/>
                <w:sz w:val="20"/>
                <w:szCs w:val="20"/>
              </w:rPr>
              <w:t>IoT</w:t>
            </w:r>
            <w:proofErr w:type="spellEnd"/>
            <w:r w:rsidRPr="009010DA">
              <w:rPr>
                <w:rFonts w:ascii="Times New Roman" w:hAnsi="Times New Roman" w:cs="Times New Roman"/>
                <w:sz w:val="20"/>
                <w:szCs w:val="20"/>
              </w:rPr>
              <w:t xml:space="preserve"> NTN and </w:t>
            </w:r>
            <w:proofErr w:type="spellStart"/>
            <w:r w:rsidRPr="009010DA">
              <w:rPr>
                <w:rFonts w:ascii="Times New Roman" w:hAnsi="Times New Roman" w:cs="Times New Roman"/>
                <w:sz w:val="20"/>
                <w:szCs w:val="20"/>
              </w:rPr>
              <w:t>eMTC</w:t>
            </w:r>
            <w:proofErr w:type="spellEnd"/>
            <w:r w:rsidRPr="009010DA">
              <w:rPr>
                <w:rFonts w:ascii="Times New Roman" w:hAnsi="Times New Roman" w:cs="Times New Roman"/>
                <w:sz w:val="20"/>
                <w:szCs w:val="20"/>
              </w:rPr>
              <w:t xml:space="preserve"> NTN </w:t>
            </w:r>
            <w:r w:rsidRPr="00066C4C">
              <w:rPr>
                <w:rFonts w:ascii="Times New Roman" w:hAnsi="Times New Roman" w:cs="Times New Roman"/>
                <w:color w:val="FF0000"/>
                <w:sz w:val="20"/>
                <w:szCs w:val="20"/>
              </w:rPr>
              <w:t>for CE Mode B</w:t>
            </w:r>
            <w:r w:rsidRPr="009010DA">
              <w:rPr>
                <w:rFonts w:ascii="Times New Roman" w:hAnsi="Times New Roman" w:cs="Times New Roman"/>
                <w:sz w:val="20"/>
                <w:szCs w:val="20"/>
              </w:rPr>
              <w:t>, to configure/indicate enabling/disabling of HARQ feedback for downlink transmission:</w:t>
            </w:r>
          </w:p>
          <w:p w:rsidR="00A418E6" w:rsidRPr="009010DA" w:rsidRDefault="00A418E6" w:rsidP="00A418E6">
            <w:pPr>
              <w:numPr>
                <w:ilvl w:val="0"/>
                <w:numId w:val="43"/>
              </w:numPr>
              <w:snapToGrid w:val="0"/>
              <w:ind w:left="720"/>
              <w:rPr>
                <w:szCs w:val="20"/>
              </w:rPr>
            </w:pPr>
            <w:r w:rsidRPr="009010DA">
              <w:rPr>
                <w:szCs w:val="20"/>
              </w:rPr>
              <w:t>Support Option 1 by default, and support Option 3 to override default configuration for corresponding transmission</w:t>
            </w:r>
          </w:p>
          <w:p w:rsidR="00A418E6" w:rsidRPr="00A418E6" w:rsidRDefault="00A418E6" w:rsidP="00A418E6">
            <w:pPr>
              <w:numPr>
                <w:ilvl w:val="1"/>
                <w:numId w:val="43"/>
              </w:numPr>
              <w:snapToGrid w:val="0"/>
              <w:ind w:left="1134"/>
              <w:rPr>
                <w:szCs w:val="20"/>
                <w:highlight w:val="yellow"/>
              </w:rPr>
            </w:pPr>
            <w:r w:rsidRPr="00A418E6">
              <w:rPr>
                <w:szCs w:val="20"/>
                <w:highlight w:val="yellow"/>
                <w:lang w:eastAsia="zh-CN"/>
              </w:rPr>
              <w:t>Additional RRC signaling to enable Option 3</w:t>
            </w:r>
          </w:p>
          <w:p w:rsidR="00A418E6" w:rsidRPr="009010DA" w:rsidRDefault="00A418E6" w:rsidP="00A418E6">
            <w:pPr>
              <w:numPr>
                <w:ilvl w:val="1"/>
                <w:numId w:val="43"/>
              </w:numPr>
              <w:snapToGrid w:val="0"/>
              <w:ind w:left="1134"/>
              <w:rPr>
                <w:szCs w:val="20"/>
              </w:rPr>
            </w:pPr>
            <w:r w:rsidRPr="009010DA">
              <w:rPr>
                <w:szCs w:val="20"/>
              </w:rPr>
              <w:t>If the bitmap for option 1 is not present and if option 3 is configured then the DCI directly indicates HARQ enable/disable. Option 3 can also be configured when the bitmap for option 1 is configured.</w:t>
            </w:r>
          </w:p>
          <w:p w:rsidR="00A418E6" w:rsidRPr="009010DA" w:rsidRDefault="00A418E6" w:rsidP="00A418E6">
            <w:pPr>
              <w:numPr>
                <w:ilvl w:val="1"/>
                <w:numId w:val="43"/>
              </w:numPr>
              <w:snapToGrid w:val="0"/>
              <w:ind w:left="1134"/>
              <w:rPr>
                <w:szCs w:val="20"/>
              </w:rPr>
            </w:pPr>
            <w:r w:rsidRPr="009010DA">
              <w:rPr>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rsidR="00A418E6" w:rsidRPr="009010DA" w:rsidRDefault="00A418E6" w:rsidP="00A418E6">
            <w:pPr>
              <w:numPr>
                <w:ilvl w:val="1"/>
                <w:numId w:val="43"/>
              </w:numPr>
              <w:snapToGrid w:val="0"/>
              <w:ind w:left="1134"/>
              <w:rPr>
                <w:szCs w:val="20"/>
              </w:rPr>
            </w:pPr>
            <w:r w:rsidRPr="009010DA">
              <w:rPr>
                <w:szCs w:val="20"/>
                <w:lang w:eastAsia="zh-CN"/>
              </w:rPr>
              <w:t>FFS #2: whether/how to support Option 3 overriding default configuration for corresponding transmission for multiple TBs scheduled by single DCI</w:t>
            </w:r>
          </w:p>
          <w:p w:rsidR="00A418E6" w:rsidRPr="00492554" w:rsidRDefault="00A418E6" w:rsidP="00F2789A">
            <w:pPr>
              <w:rPr>
                <w:rFonts w:eastAsiaTheme="minorEastAsia"/>
                <w:lang w:eastAsia="zh-CN"/>
              </w:rPr>
            </w:pPr>
            <w:r w:rsidRPr="009010DA">
              <w:rPr>
                <w:szCs w:val="20"/>
                <w:lang w:eastAsia="zh-CN"/>
              </w:rPr>
              <w:t xml:space="preserve">For </w:t>
            </w:r>
            <w:proofErr w:type="spellStart"/>
            <w:r w:rsidRPr="009010DA">
              <w:rPr>
                <w:szCs w:val="20"/>
                <w:lang w:eastAsia="zh-CN"/>
              </w:rPr>
              <w:t>eMTC</w:t>
            </w:r>
            <w:proofErr w:type="spellEnd"/>
            <w:r w:rsidRPr="009010DA">
              <w:rPr>
                <w:szCs w:val="20"/>
                <w:lang w:eastAsia="zh-CN"/>
              </w:rPr>
              <w:t xml:space="preserve"> NTN, to configure/indicate enabling/disabling of </w:t>
            </w:r>
            <w:r w:rsidRPr="009010DA">
              <w:rPr>
                <w:szCs w:val="20"/>
              </w:rPr>
              <w:t xml:space="preserve">HARQ feedback </w:t>
            </w:r>
            <w:r w:rsidRPr="009010DA">
              <w:rPr>
                <w:szCs w:val="20"/>
                <w:lang w:eastAsia="zh-CN"/>
              </w:rPr>
              <w:t xml:space="preserve">for downlink transmission, take Option 1 for </w:t>
            </w:r>
            <w:r w:rsidRPr="00066C4C">
              <w:rPr>
                <w:color w:val="FF0000"/>
                <w:szCs w:val="20"/>
                <w:lang w:eastAsia="zh-CN"/>
              </w:rPr>
              <w:t>CE Mode A</w:t>
            </w:r>
            <w:r w:rsidRPr="009010DA">
              <w:rPr>
                <w:szCs w:val="20"/>
                <w:lang w:eastAsia="zh-CN"/>
              </w:rPr>
              <w:t>.</w:t>
            </w:r>
          </w:p>
        </w:tc>
      </w:tr>
    </w:tbl>
    <w:p w:rsidR="00A418E6" w:rsidRDefault="00C5699E" w:rsidP="00A418E6">
      <w:pPr>
        <w:pStyle w:val="a0"/>
        <w:ind w:left="568" w:hanging="568"/>
        <w:rPr>
          <w:rFonts w:eastAsiaTheme="minorEastAsia"/>
          <w:lang w:eastAsia="zh-CN"/>
        </w:rPr>
      </w:pPr>
      <w:r>
        <w:rPr>
          <w:rFonts w:eastAsiaTheme="minorEastAsia" w:hint="eastAsia"/>
          <w:lang w:eastAsia="zh-CN"/>
        </w:rPr>
        <w:t>Based on the discussion in RAN1,</w:t>
      </w:r>
      <w:r w:rsidR="00A418E6">
        <w:rPr>
          <w:rFonts w:eastAsiaTheme="minorEastAsia" w:hint="eastAsia"/>
          <w:lang w:eastAsia="zh-CN"/>
        </w:rPr>
        <w:t xml:space="preserve"> the option 3 is:</w:t>
      </w:r>
    </w:p>
    <w:p w:rsidR="00A418E6" w:rsidRDefault="00A418E6" w:rsidP="00A418E6">
      <w:pPr>
        <w:pStyle w:val="a0"/>
        <w:rPr>
          <w:rFonts w:eastAsiaTheme="minorEastAsia"/>
          <w:lang w:eastAsia="zh-CN"/>
        </w:rPr>
      </w:pPr>
      <w:proofErr w:type="gramStart"/>
      <w:r w:rsidRPr="00A86726">
        <w:rPr>
          <w:lang w:eastAsia="x-none"/>
        </w:rPr>
        <w:t>Option 3: explicitly indicated by DCI (e.g., new field or reusing existing field).</w:t>
      </w:r>
      <w:proofErr w:type="gramEnd"/>
    </w:p>
    <w:p w:rsidR="00A418E6" w:rsidRDefault="00A418E6" w:rsidP="00A418E6">
      <w:pPr>
        <w:pStyle w:val="a0"/>
        <w:rPr>
          <w:rFonts w:eastAsiaTheme="minorEastAsia"/>
          <w:lang w:eastAsia="zh-CN"/>
        </w:rPr>
      </w:pPr>
      <w:r>
        <w:rPr>
          <w:rFonts w:eastAsiaTheme="minorEastAsia" w:hint="eastAsia"/>
          <w:lang w:eastAsia="zh-CN"/>
        </w:rPr>
        <w:t xml:space="preserve">So RRC signaling </w:t>
      </w:r>
      <w:r w:rsidR="00492554">
        <w:rPr>
          <w:rFonts w:eastAsiaTheme="minorEastAsia" w:hint="eastAsia"/>
          <w:lang w:eastAsia="zh-CN"/>
        </w:rPr>
        <w:t>can</w:t>
      </w:r>
      <w:r>
        <w:rPr>
          <w:rFonts w:eastAsiaTheme="minorEastAsia" w:hint="eastAsia"/>
          <w:lang w:eastAsia="zh-CN"/>
        </w:rPr>
        <w:t xml:space="preserve"> be used to configure/indicate whether Option 3 will be used to configure the HARQ feedback state. </w:t>
      </w:r>
      <w:r>
        <w:rPr>
          <w:rFonts w:eastAsiaTheme="minorEastAsia"/>
          <w:lang w:eastAsia="zh-CN"/>
        </w:rPr>
        <w:t>T</w:t>
      </w:r>
      <w:r>
        <w:rPr>
          <w:rFonts w:eastAsiaTheme="minorEastAsia" w:hint="eastAsia"/>
          <w:lang w:eastAsia="zh-CN"/>
        </w:rPr>
        <w:t xml:space="preserve">he issue is </w:t>
      </w:r>
      <w:r w:rsidR="00492554">
        <w:rPr>
          <w:rFonts w:eastAsiaTheme="minorEastAsia" w:hint="eastAsia"/>
          <w:lang w:eastAsia="zh-CN"/>
        </w:rPr>
        <w:t xml:space="preserve">whether </w:t>
      </w:r>
      <w:r>
        <w:rPr>
          <w:rFonts w:eastAsiaTheme="minorEastAsia" w:hint="eastAsia"/>
          <w:lang w:eastAsia="zh-CN"/>
        </w:rPr>
        <w:t>the RRC configuration is per UE or per HARQ process:</w:t>
      </w:r>
    </w:p>
    <w:p w:rsidR="00A418E6" w:rsidRDefault="00A418E6" w:rsidP="00A418E6">
      <w:pPr>
        <w:pStyle w:val="a0"/>
        <w:numPr>
          <w:ilvl w:val="0"/>
          <w:numId w:val="45"/>
        </w:numPr>
        <w:rPr>
          <w:rFonts w:eastAsiaTheme="minorEastAsia"/>
          <w:lang w:eastAsia="zh-CN"/>
        </w:rPr>
      </w:pPr>
      <w:r>
        <w:rPr>
          <w:rFonts w:eastAsiaTheme="minorEastAsia" w:hint="eastAsia"/>
          <w:lang w:eastAsia="zh-CN"/>
        </w:rPr>
        <w:t>Per UE: if RRC signaling configures Option 3 will be used to configure the HARQ feedback state, the HARQ feedback state of all the HARQ process of the UE can be configured by DCI.</w:t>
      </w:r>
    </w:p>
    <w:p w:rsidR="00A418E6" w:rsidRDefault="00A418E6" w:rsidP="00F2789A">
      <w:pPr>
        <w:pStyle w:val="a0"/>
        <w:numPr>
          <w:ilvl w:val="0"/>
          <w:numId w:val="45"/>
        </w:numPr>
        <w:rPr>
          <w:rFonts w:eastAsiaTheme="minorEastAsia"/>
          <w:lang w:eastAsia="zh-CN"/>
        </w:rPr>
      </w:pPr>
      <w:r>
        <w:rPr>
          <w:rFonts w:eastAsiaTheme="minorEastAsia" w:hint="eastAsia"/>
          <w:lang w:eastAsia="zh-CN"/>
        </w:rPr>
        <w:t xml:space="preserve">Per HARQ </w:t>
      </w:r>
      <w:r>
        <w:rPr>
          <w:rFonts w:eastAsiaTheme="minorEastAsia"/>
          <w:lang w:eastAsia="zh-CN"/>
        </w:rPr>
        <w:t>process</w:t>
      </w:r>
      <w:r>
        <w:rPr>
          <w:rFonts w:eastAsiaTheme="minorEastAsia" w:hint="eastAsia"/>
          <w:lang w:eastAsia="zh-CN"/>
        </w:rPr>
        <w:t>: if RRC signaling configures Option 3 will be used to configure the HARQ feedback state of a specific HARQ process, only the HARQ feedback state of the specific HARQ process of the UE can be configured by DCI</w:t>
      </w:r>
    </w:p>
    <w:p w:rsidR="00045EDE" w:rsidRPr="00045EDE" w:rsidRDefault="00045EDE" w:rsidP="00710A4E">
      <w:pPr>
        <w:pStyle w:val="a0"/>
        <w:rPr>
          <w:rFonts w:eastAsiaTheme="minorEastAsia"/>
          <w:lang w:eastAsia="zh-CN"/>
        </w:rPr>
      </w:pPr>
      <w:r>
        <w:rPr>
          <w:rFonts w:eastAsiaTheme="minorEastAsia" w:hint="eastAsia"/>
          <w:lang w:eastAsia="zh-CN"/>
        </w:rPr>
        <w:t>T</w:t>
      </w:r>
      <w:r w:rsidRPr="00045EDE">
        <w:rPr>
          <w:rFonts w:eastAsiaTheme="minorEastAsia" w:hint="eastAsia"/>
          <w:lang w:eastAsia="zh-CN"/>
        </w:rPr>
        <w:t xml:space="preserve">he </w:t>
      </w:r>
      <w:r>
        <w:rPr>
          <w:rFonts w:eastAsiaTheme="minorEastAsia" w:hint="eastAsia"/>
          <w:lang w:eastAsia="zh-CN"/>
        </w:rPr>
        <w:t xml:space="preserve">main difference of the two options is the signaling overhead and the flexibility. </w:t>
      </w:r>
      <w:r w:rsidR="001F6417">
        <w:rPr>
          <w:rFonts w:eastAsiaTheme="minorEastAsia"/>
          <w:lang w:eastAsia="zh-CN"/>
        </w:rPr>
        <w:t>E.g</w:t>
      </w:r>
      <w:r w:rsidR="001F6417">
        <w:rPr>
          <w:rFonts w:eastAsiaTheme="minorEastAsia" w:hint="eastAsia"/>
          <w:lang w:eastAsia="zh-CN"/>
        </w:rPr>
        <w:t xml:space="preserve">. the second option may need more information bits, but with </w:t>
      </w:r>
      <w:r w:rsidR="008A2389">
        <w:rPr>
          <w:rFonts w:eastAsiaTheme="minorEastAsia" w:hint="eastAsia"/>
          <w:lang w:eastAsia="zh-CN"/>
        </w:rPr>
        <w:t xml:space="preserve">more </w:t>
      </w:r>
      <w:r w:rsidR="008A2389">
        <w:rPr>
          <w:rFonts w:eastAsiaTheme="minorEastAsia"/>
          <w:lang w:eastAsia="zh-CN"/>
        </w:rPr>
        <w:t>flexibility</w:t>
      </w:r>
      <w:r w:rsidR="008A2389">
        <w:rPr>
          <w:rFonts w:eastAsiaTheme="minorEastAsia" w:hint="eastAsia"/>
          <w:lang w:eastAsia="zh-CN"/>
        </w:rPr>
        <w:t xml:space="preserve">. </w:t>
      </w:r>
    </w:p>
    <w:p w:rsidR="00710A4E" w:rsidRDefault="009F69E3" w:rsidP="00710A4E">
      <w:pPr>
        <w:pStyle w:val="a0"/>
        <w:rPr>
          <w:rFonts w:eastAsiaTheme="minorEastAsia"/>
          <w:b/>
          <w:lang w:eastAsia="zh-CN"/>
        </w:rPr>
      </w:pPr>
      <w:r w:rsidRPr="008254E0">
        <w:rPr>
          <w:b/>
        </w:rPr>
        <w:t xml:space="preserve">Proposal </w:t>
      </w:r>
      <w:r>
        <w:rPr>
          <w:rFonts w:eastAsiaTheme="minorEastAsia" w:hint="eastAsia"/>
          <w:b/>
          <w:lang w:eastAsia="zh-CN"/>
        </w:rPr>
        <w:t xml:space="preserve">3: </w:t>
      </w:r>
      <w:r w:rsidR="00045EDE">
        <w:rPr>
          <w:rFonts w:eastAsiaTheme="minorEastAsia" w:hint="eastAsia"/>
          <w:b/>
          <w:lang w:eastAsia="zh-CN"/>
        </w:rPr>
        <w:t xml:space="preserve">RAN2 to discuss the following </w:t>
      </w:r>
      <w:r w:rsidR="00045EDE" w:rsidRPr="00045EDE">
        <w:rPr>
          <w:rFonts w:eastAsiaTheme="minorEastAsia"/>
          <w:b/>
          <w:lang w:eastAsia="zh-CN"/>
        </w:rPr>
        <w:t>granularity</w:t>
      </w:r>
      <w:r w:rsidR="00045EDE">
        <w:rPr>
          <w:rFonts w:eastAsiaTheme="minorEastAsia" w:hint="eastAsia"/>
          <w:b/>
          <w:lang w:eastAsia="zh-CN"/>
        </w:rPr>
        <w:t xml:space="preserve"> options for </w:t>
      </w:r>
      <w:r w:rsidR="00045EDE" w:rsidRPr="00045EDE">
        <w:rPr>
          <w:rFonts w:eastAsiaTheme="minorEastAsia"/>
          <w:b/>
          <w:lang w:eastAsia="zh-CN"/>
        </w:rPr>
        <w:t>RRC signaling enabl</w:t>
      </w:r>
      <w:r w:rsidR="00045EDE">
        <w:rPr>
          <w:rFonts w:eastAsiaTheme="minorEastAsia" w:hint="eastAsia"/>
          <w:b/>
          <w:lang w:eastAsia="zh-CN"/>
        </w:rPr>
        <w:t>ing</w:t>
      </w:r>
      <w:r w:rsidR="00045EDE" w:rsidRPr="00045EDE">
        <w:rPr>
          <w:rFonts w:eastAsiaTheme="minorEastAsia"/>
          <w:b/>
          <w:lang w:eastAsia="zh-CN"/>
        </w:rPr>
        <w:t xml:space="preserve"> Option 3</w:t>
      </w:r>
      <w:r w:rsidR="00045EDE">
        <w:rPr>
          <w:rFonts w:eastAsiaTheme="minorEastAsia" w:hint="eastAsia"/>
          <w:b/>
          <w:lang w:eastAsia="zh-CN"/>
        </w:rPr>
        <w:t>:</w:t>
      </w:r>
    </w:p>
    <w:p w:rsidR="00045EDE" w:rsidRDefault="00045EDE" w:rsidP="00045EDE">
      <w:pPr>
        <w:pStyle w:val="a0"/>
        <w:numPr>
          <w:ilvl w:val="0"/>
          <w:numId w:val="46"/>
        </w:numPr>
        <w:rPr>
          <w:rFonts w:eastAsiaTheme="minorEastAsia"/>
          <w:b/>
          <w:lang w:eastAsia="zh-CN"/>
        </w:rPr>
      </w:pPr>
      <w:r>
        <w:rPr>
          <w:rFonts w:eastAsiaTheme="minorEastAsia" w:hint="eastAsia"/>
          <w:b/>
          <w:lang w:eastAsia="zh-CN"/>
        </w:rPr>
        <w:t>Per UE</w:t>
      </w:r>
    </w:p>
    <w:p w:rsidR="00045EDE" w:rsidRPr="009F69E3" w:rsidRDefault="00045EDE" w:rsidP="00045EDE">
      <w:pPr>
        <w:pStyle w:val="a0"/>
        <w:numPr>
          <w:ilvl w:val="0"/>
          <w:numId w:val="46"/>
        </w:numPr>
        <w:rPr>
          <w:rFonts w:eastAsiaTheme="minorEastAsia"/>
          <w:lang w:eastAsia="zh-CN"/>
        </w:rPr>
      </w:pPr>
      <w:r>
        <w:rPr>
          <w:rFonts w:eastAsiaTheme="minorEastAsia" w:hint="eastAsia"/>
          <w:b/>
          <w:lang w:eastAsia="zh-CN"/>
        </w:rPr>
        <w:t>Per HARQ progress</w:t>
      </w:r>
    </w:p>
    <w:p w:rsidR="00651A60" w:rsidRPr="008540BB" w:rsidRDefault="00651A60" w:rsidP="00651A60">
      <w:pPr>
        <w:pStyle w:val="20"/>
        <w:ind w:left="566" w:hangingChars="283" w:hanging="566"/>
        <w:rPr>
          <w:b w:val="0"/>
        </w:rPr>
      </w:pPr>
      <w:r>
        <w:rPr>
          <w:rFonts w:eastAsiaTheme="minorEastAsia" w:hint="eastAsia"/>
          <w:b w:val="0"/>
        </w:rPr>
        <w:t>Agreements made for HARQ disabling/enabling in Rel-17 NR NTN</w:t>
      </w:r>
    </w:p>
    <w:p w:rsidR="00651A60" w:rsidRDefault="00651A60" w:rsidP="00651A60">
      <w:pPr>
        <w:pStyle w:val="a0"/>
        <w:rPr>
          <w:rFonts w:eastAsiaTheme="minorEastAsia"/>
          <w:lang w:eastAsia="zh-CN"/>
        </w:rPr>
      </w:pPr>
      <w:r>
        <w:rPr>
          <w:rFonts w:eastAsiaTheme="minorEastAsia" w:hint="eastAsia"/>
          <w:lang w:eastAsia="zh-CN"/>
        </w:rPr>
        <w:t xml:space="preserve">In Rel-17 NR NTN, disabling HARQ feedback has been discussed deeply, and lots of agreements have been achieved. </w:t>
      </w:r>
      <w:r>
        <w:rPr>
          <w:rFonts w:eastAsiaTheme="minorEastAsia"/>
          <w:lang w:eastAsia="zh-CN"/>
        </w:rPr>
        <w:t>T</w:t>
      </w:r>
      <w:r>
        <w:rPr>
          <w:rFonts w:eastAsiaTheme="minorEastAsia" w:hint="eastAsia"/>
          <w:lang w:eastAsia="zh-CN"/>
        </w:rPr>
        <w:t xml:space="preserve">o avoid the </w:t>
      </w:r>
      <w:r w:rsidRPr="00064048">
        <w:rPr>
          <w:rFonts w:eastAsiaTheme="minorEastAsia"/>
          <w:lang w:eastAsia="zh-CN"/>
        </w:rPr>
        <w:t>repetitive</w:t>
      </w:r>
      <w:r>
        <w:rPr>
          <w:rFonts w:eastAsiaTheme="minorEastAsia" w:hint="eastAsia"/>
          <w:lang w:eastAsia="zh-CN"/>
        </w:rPr>
        <w:t xml:space="preserve"> discussion on the similar topic, we suggest the agreements </w:t>
      </w:r>
      <w:r>
        <w:rPr>
          <w:rFonts w:eastAsiaTheme="minorEastAsia" w:hint="eastAsia"/>
          <w:lang w:eastAsia="zh-CN"/>
        </w:rPr>
        <w:lastRenderedPageBreak/>
        <w:t xml:space="preserve">achieved in Rel-17 NR NTN are supported by default, with </w:t>
      </w:r>
      <w:r>
        <w:rPr>
          <w:rFonts w:eastAsiaTheme="minorEastAsia"/>
          <w:lang w:eastAsia="zh-CN"/>
        </w:rPr>
        <w:t>identifying</w:t>
      </w:r>
      <w:r>
        <w:rPr>
          <w:rFonts w:eastAsiaTheme="minorEastAsia" w:hint="eastAsia"/>
          <w:lang w:eastAsia="zh-CN"/>
        </w:rPr>
        <w:t xml:space="preserve"> the ones that are not applicable to </w:t>
      </w:r>
      <w:proofErr w:type="spellStart"/>
      <w:r>
        <w:rPr>
          <w:rFonts w:eastAsiaTheme="minorEastAsia" w:hint="eastAsia"/>
          <w:lang w:eastAsia="zh-CN"/>
        </w:rPr>
        <w:t>IoT</w:t>
      </w:r>
      <w:proofErr w:type="spellEnd"/>
      <w:r>
        <w:rPr>
          <w:rFonts w:eastAsiaTheme="minorEastAsia" w:hint="eastAsia"/>
          <w:lang w:eastAsia="zh-CN"/>
        </w:rPr>
        <w:t xml:space="preserve"> NTN, based on contribution or email discussion.</w:t>
      </w:r>
    </w:p>
    <w:p w:rsidR="00651A60" w:rsidRDefault="00651A60" w:rsidP="00651A60">
      <w:pPr>
        <w:pStyle w:val="a0"/>
        <w:rPr>
          <w:rFonts w:eastAsiaTheme="minorEastAsia"/>
          <w:lang w:eastAsia="zh-CN"/>
        </w:rPr>
      </w:pPr>
      <w:r>
        <w:rPr>
          <w:rFonts w:eastAsiaTheme="minorEastAsia"/>
          <w:lang w:eastAsia="zh-CN"/>
        </w:rPr>
        <w:t>I</w:t>
      </w:r>
      <w:r>
        <w:rPr>
          <w:rFonts w:eastAsiaTheme="minorEastAsia" w:hint="eastAsia"/>
          <w:lang w:eastAsia="zh-CN"/>
        </w:rPr>
        <w:t xml:space="preserve">n the Appendix, we list the agreements of Rel-17 NR NTN </w:t>
      </w:r>
      <w:r w:rsidRPr="00FA2314">
        <w:rPr>
          <w:rFonts w:eastAsiaTheme="minorEastAsia"/>
          <w:lang w:eastAsia="zh-CN"/>
        </w:rPr>
        <w:t>separately</w:t>
      </w:r>
      <w:r>
        <w:rPr>
          <w:rFonts w:eastAsiaTheme="minorEastAsia" w:hint="eastAsia"/>
          <w:lang w:eastAsia="zh-CN"/>
        </w:rPr>
        <w:t xml:space="preserve">, the ones we suggested being reused by Rel-18 </w:t>
      </w:r>
      <w:proofErr w:type="spellStart"/>
      <w:r>
        <w:rPr>
          <w:rFonts w:eastAsiaTheme="minorEastAsia" w:hint="eastAsia"/>
          <w:lang w:eastAsia="zh-CN"/>
        </w:rPr>
        <w:t>IoT</w:t>
      </w:r>
      <w:proofErr w:type="spellEnd"/>
      <w:r>
        <w:rPr>
          <w:rFonts w:eastAsiaTheme="minorEastAsia" w:hint="eastAsia"/>
          <w:lang w:eastAsia="zh-CN"/>
        </w:rPr>
        <w:t xml:space="preserve"> NTN, and the ones we think more discussion is needed. </w:t>
      </w:r>
    </w:p>
    <w:p w:rsidR="00651A60" w:rsidRPr="002E381C" w:rsidRDefault="000A5CFD" w:rsidP="00651A60">
      <w:pPr>
        <w:pStyle w:val="a5"/>
        <w:jc w:val="both"/>
        <w:rPr>
          <w:rFonts w:eastAsiaTheme="minorEastAsia"/>
          <w:b/>
          <w:lang w:eastAsia="zh-CN"/>
        </w:rPr>
      </w:pPr>
      <w:r w:rsidRPr="008254E0">
        <w:rPr>
          <w:b/>
        </w:rPr>
        <w:t xml:space="preserve">Proposal </w:t>
      </w:r>
      <w:r w:rsidR="001F6417">
        <w:rPr>
          <w:rFonts w:hint="eastAsia"/>
          <w:b/>
          <w:lang w:eastAsia="zh-CN"/>
        </w:rPr>
        <w:t>4</w:t>
      </w:r>
      <w:r w:rsidR="00651A60" w:rsidRPr="002E381C">
        <w:rPr>
          <w:rFonts w:eastAsiaTheme="minorEastAsia" w:hint="eastAsia"/>
          <w:b/>
          <w:lang w:eastAsia="zh-CN"/>
        </w:rPr>
        <w:t>：</w:t>
      </w:r>
      <w:r w:rsidR="00651A60" w:rsidRPr="002E381C">
        <w:rPr>
          <w:rFonts w:eastAsiaTheme="minorEastAsia" w:hint="eastAsia"/>
          <w:b/>
          <w:lang w:eastAsia="zh-CN"/>
        </w:rPr>
        <w:t xml:space="preserve">By </w:t>
      </w:r>
      <w:r w:rsidR="00651A60" w:rsidRPr="002E381C">
        <w:rPr>
          <w:rFonts w:eastAsiaTheme="minorEastAsia"/>
          <w:b/>
          <w:lang w:eastAsia="zh-CN"/>
        </w:rPr>
        <w:t>default</w:t>
      </w:r>
      <w:r w:rsidR="00651A60" w:rsidRPr="002E381C">
        <w:rPr>
          <w:rFonts w:eastAsiaTheme="minorEastAsia" w:hint="eastAsia"/>
          <w:b/>
          <w:lang w:eastAsia="zh-CN"/>
        </w:rPr>
        <w:t xml:space="preserve">, the agreements related with HARQ disabling in </w:t>
      </w:r>
      <w:r w:rsidR="00651A60">
        <w:rPr>
          <w:rFonts w:eastAsiaTheme="minorEastAsia" w:hint="eastAsia"/>
          <w:b/>
          <w:lang w:eastAsia="zh-CN"/>
        </w:rPr>
        <w:t>Rel-17 NR NTN</w:t>
      </w:r>
      <w:r w:rsidR="00651A60" w:rsidRPr="002E381C">
        <w:rPr>
          <w:rFonts w:eastAsiaTheme="minorEastAsia" w:hint="eastAsia"/>
          <w:b/>
          <w:lang w:eastAsia="zh-CN"/>
        </w:rPr>
        <w:t xml:space="preserve"> are </w:t>
      </w:r>
      <w:r w:rsidR="00651A60" w:rsidRPr="002E381C">
        <w:rPr>
          <w:rFonts w:eastAsiaTheme="minorEastAsia"/>
          <w:b/>
          <w:lang w:eastAsia="zh-CN"/>
        </w:rPr>
        <w:t>applicable</w:t>
      </w:r>
      <w:r w:rsidR="00651A60">
        <w:rPr>
          <w:rFonts w:eastAsiaTheme="minorEastAsia" w:hint="eastAsia"/>
          <w:b/>
          <w:lang w:eastAsia="zh-CN"/>
        </w:rPr>
        <w:t xml:space="preserve"> to Rel-18 </w:t>
      </w:r>
      <w:proofErr w:type="spellStart"/>
      <w:r w:rsidR="00651A60">
        <w:rPr>
          <w:rFonts w:eastAsiaTheme="minorEastAsia" w:hint="eastAsia"/>
          <w:b/>
          <w:lang w:eastAsia="zh-CN"/>
        </w:rPr>
        <w:t>IoT</w:t>
      </w:r>
      <w:proofErr w:type="spellEnd"/>
      <w:r w:rsidR="00651A60">
        <w:rPr>
          <w:rFonts w:eastAsiaTheme="minorEastAsia" w:hint="eastAsia"/>
          <w:b/>
          <w:lang w:eastAsia="zh-CN"/>
        </w:rPr>
        <w:t xml:space="preserve"> NTN</w:t>
      </w:r>
      <w:r w:rsidR="00651A60" w:rsidRPr="002E381C">
        <w:rPr>
          <w:rFonts w:eastAsiaTheme="minorEastAsia" w:hint="eastAsia"/>
          <w:b/>
          <w:lang w:eastAsia="zh-CN"/>
        </w:rPr>
        <w:t>.</w:t>
      </w:r>
    </w:p>
    <w:p w:rsidR="00651A60" w:rsidRPr="00416BC5" w:rsidRDefault="00651A60" w:rsidP="00F2789A">
      <w:pPr>
        <w:pStyle w:val="a0"/>
        <w:numPr>
          <w:ilvl w:val="0"/>
          <w:numId w:val="46"/>
        </w:numPr>
        <w:rPr>
          <w:rFonts w:eastAsiaTheme="minorEastAsia"/>
          <w:b/>
          <w:lang w:eastAsia="zh-CN"/>
        </w:rPr>
      </w:pPr>
      <w:r w:rsidRPr="002E381C">
        <w:rPr>
          <w:rFonts w:eastAsiaTheme="minorEastAsia"/>
          <w:b/>
          <w:lang w:eastAsia="zh-CN"/>
        </w:rPr>
        <w:t>I</w:t>
      </w:r>
      <w:r>
        <w:rPr>
          <w:rFonts w:eastAsiaTheme="minorEastAsia" w:hint="eastAsia"/>
          <w:b/>
          <w:lang w:eastAsia="zh-CN"/>
        </w:rPr>
        <w:t xml:space="preserve">dentify/revise </w:t>
      </w:r>
      <w:r w:rsidRPr="002E381C">
        <w:rPr>
          <w:rFonts w:eastAsiaTheme="minorEastAsia" w:hint="eastAsia"/>
          <w:b/>
          <w:lang w:eastAsia="zh-CN"/>
        </w:rPr>
        <w:t>the agreements that</w:t>
      </w:r>
      <w:r>
        <w:rPr>
          <w:rFonts w:eastAsiaTheme="minorEastAsia" w:hint="eastAsia"/>
          <w:b/>
          <w:lang w:eastAsia="zh-CN"/>
        </w:rPr>
        <w:t xml:space="preserve"> do not applicable to Rel-18 </w:t>
      </w:r>
      <w:proofErr w:type="spellStart"/>
      <w:r>
        <w:rPr>
          <w:rFonts w:eastAsiaTheme="minorEastAsia" w:hint="eastAsia"/>
          <w:b/>
          <w:lang w:eastAsia="zh-CN"/>
        </w:rPr>
        <w:t>IoT</w:t>
      </w:r>
      <w:proofErr w:type="spellEnd"/>
      <w:r>
        <w:rPr>
          <w:rFonts w:eastAsiaTheme="minorEastAsia" w:hint="eastAsia"/>
          <w:b/>
          <w:lang w:eastAsia="zh-CN"/>
        </w:rPr>
        <w:t xml:space="preserve"> NTN UE, based on </w:t>
      </w:r>
      <w:r>
        <w:rPr>
          <w:rFonts w:eastAsiaTheme="minorEastAsia"/>
          <w:b/>
          <w:lang w:eastAsia="zh-CN"/>
        </w:rPr>
        <w:t>contribution</w:t>
      </w:r>
      <w:r>
        <w:rPr>
          <w:rFonts w:eastAsiaTheme="minorEastAsia" w:hint="eastAsia"/>
          <w:b/>
          <w:lang w:eastAsia="zh-CN"/>
        </w:rPr>
        <w:t xml:space="preserve"> or email disc</w:t>
      </w:r>
      <w:bookmarkStart w:id="8" w:name="_GoBack"/>
      <w:bookmarkEnd w:id="8"/>
      <w:r>
        <w:rPr>
          <w:rFonts w:eastAsiaTheme="minorEastAsia" w:hint="eastAsia"/>
          <w:b/>
          <w:lang w:eastAsia="zh-CN"/>
        </w:rPr>
        <w:t>ussion</w:t>
      </w:r>
    </w:p>
    <w:p w:rsidR="00651A60" w:rsidRPr="00A418E6" w:rsidRDefault="00651A60" w:rsidP="00A418E6">
      <w:pPr>
        <w:rPr>
          <w:rFonts w:eastAsiaTheme="minorEastAsia"/>
          <w:lang w:eastAsia="zh-CN"/>
        </w:rPr>
      </w:pP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we give some discussion the </w:t>
      </w:r>
      <w:r w:rsidR="00070AA5">
        <w:rPr>
          <w:rFonts w:eastAsia="宋体" w:hint="eastAsia"/>
          <w:lang w:val="en-GB" w:eastAsia="zh-CN"/>
        </w:rPr>
        <w:t xml:space="preserve">HARQ aspects in </w:t>
      </w:r>
      <w:proofErr w:type="spellStart"/>
      <w:r w:rsidR="00070AA5">
        <w:rPr>
          <w:rFonts w:eastAsia="宋体" w:hint="eastAsia"/>
          <w:lang w:val="en-GB" w:eastAsia="zh-CN"/>
        </w:rPr>
        <w:t>IoT</w:t>
      </w:r>
      <w:proofErr w:type="spellEnd"/>
      <w:r w:rsidR="00070AA5">
        <w:rPr>
          <w:rFonts w:eastAsia="宋体" w:hint="eastAsia"/>
          <w:lang w:val="en-GB" w:eastAsia="zh-CN"/>
        </w:rPr>
        <w:t xml:space="preserve"> NTN</w:t>
      </w:r>
      <w:r>
        <w:rPr>
          <w:rFonts w:eastAsia="宋体" w:hint="eastAsia"/>
          <w:lang w:val="en-GB" w:eastAsia="zh-CN"/>
        </w:rPr>
        <w:t xml:space="preserve">, the </w:t>
      </w:r>
      <w:r>
        <w:rPr>
          <w:rFonts w:eastAsia="宋体"/>
          <w:lang w:val="en-GB" w:eastAsia="zh-CN"/>
        </w:rPr>
        <w:t>following</w:t>
      </w:r>
      <w:r>
        <w:rPr>
          <w:rFonts w:eastAsia="宋体" w:hint="eastAsia"/>
          <w:lang w:val="en-GB" w:eastAsia="zh-CN"/>
        </w:rPr>
        <w:t xml:space="preserve"> proposal and optional </w:t>
      </w:r>
      <w:r>
        <w:rPr>
          <w:rFonts w:eastAsia="宋体"/>
          <w:lang w:val="en-GB" w:eastAsia="zh-CN"/>
        </w:rPr>
        <w:t>solution</w:t>
      </w:r>
      <w:r>
        <w:rPr>
          <w:rFonts w:eastAsia="宋体" w:hint="eastAsia"/>
          <w:lang w:val="en-GB" w:eastAsia="zh-CN"/>
        </w:rPr>
        <w:t>s are given:</w:t>
      </w:r>
    </w:p>
    <w:p w:rsidR="00352DEC" w:rsidRPr="00A53B3E" w:rsidRDefault="00352DEC" w:rsidP="00352DEC">
      <w:pPr>
        <w:pStyle w:val="a0"/>
        <w:spacing w:beforeLines="100" w:before="240"/>
        <w:rPr>
          <w:rFonts w:eastAsia="宋体"/>
          <w:b/>
          <w:szCs w:val="20"/>
          <w:lang w:eastAsia="zh-CN" w:bidi="ar"/>
        </w:rPr>
      </w:pPr>
      <w:r w:rsidRPr="00A53B3E">
        <w:rPr>
          <w:rFonts w:eastAsia="宋体"/>
          <w:b/>
          <w:szCs w:val="20"/>
          <w:lang w:eastAsia="zh-CN" w:bidi="ar"/>
        </w:rPr>
        <w:t xml:space="preserve">Proposal </w:t>
      </w:r>
      <w:r w:rsidRPr="00A53B3E">
        <w:rPr>
          <w:rFonts w:eastAsia="宋体"/>
          <w:b/>
          <w:szCs w:val="20"/>
          <w:lang w:eastAsia="zh-CN" w:bidi="ar"/>
        </w:rPr>
        <w:fldChar w:fldCharType="begin"/>
      </w:r>
      <w:r w:rsidRPr="00A53B3E">
        <w:rPr>
          <w:rFonts w:eastAsia="宋体"/>
          <w:b/>
          <w:szCs w:val="20"/>
          <w:lang w:eastAsia="zh-CN" w:bidi="ar"/>
        </w:rPr>
        <w:instrText xml:space="preserve"> SEQ Proposal \* ARABIC </w:instrText>
      </w:r>
      <w:r w:rsidRPr="00A53B3E">
        <w:rPr>
          <w:rFonts w:eastAsia="宋体"/>
          <w:b/>
          <w:szCs w:val="20"/>
          <w:lang w:eastAsia="zh-CN" w:bidi="ar"/>
        </w:rPr>
        <w:fldChar w:fldCharType="separate"/>
      </w:r>
      <w:r w:rsidRPr="00A53B3E">
        <w:rPr>
          <w:rFonts w:eastAsia="宋体"/>
          <w:b/>
          <w:szCs w:val="20"/>
          <w:lang w:eastAsia="zh-CN" w:bidi="ar"/>
        </w:rPr>
        <w:t>1</w:t>
      </w:r>
      <w:r w:rsidRPr="00A53B3E">
        <w:rPr>
          <w:rFonts w:eastAsia="宋体"/>
          <w:b/>
          <w:szCs w:val="20"/>
          <w:lang w:eastAsia="zh-CN" w:bidi="ar"/>
        </w:rPr>
        <w:fldChar w:fldCharType="end"/>
      </w:r>
      <w:r w:rsidRPr="00A53B3E">
        <w:rPr>
          <w:rFonts w:eastAsia="宋体"/>
          <w:b/>
          <w:szCs w:val="20"/>
          <w:lang w:eastAsia="zh-CN" w:bidi="ar"/>
        </w:rPr>
        <w:t xml:space="preserve">: </w:t>
      </w:r>
      <w:r w:rsidRPr="00A53B3E">
        <w:rPr>
          <w:rFonts w:eastAsia="宋体" w:hint="eastAsia"/>
          <w:b/>
          <w:szCs w:val="20"/>
          <w:lang w:eastAsia="zh-CN" w:bidi="ar"/>
        </w:rPr>
        <w:t>RAN2 to revise the agreement of last meeting that no enhancements are needed for the processing time for inactivity timer of HARQ mode B</w:t>
      </w:r>
      <w:r w:rsidRPr="00A53B3E">
        <w:rPr>
          <w:rFonts w:eastAsia="宋体"/>
          <w:b/>
          <w:szCs w:val="20"/>
          <w:lang w:eastAsia="zh-CN" w:bidi="ar"/>
        </w:rPr>
        <w:t>.</w:t>
      </w:r>
    </w:p>
    <w:p w:rsidR="00352DEC" w:rsidRDefault="00352DEC" w:rsidP="00352DEC">
      <w:pPr>
        <w:pStyle w:val="a5"/>
        <w:jc w:val="both"/>
        <w:rPr>
          <w:b/>
          <w:lang w:eastAsia="zh-CN"/>
        </w:rPr>
      </w:pPr>
      <w:r w:rsidRPr="008254E0">
        <w:rPr>
          <w:b/>
        </w:rPr>
        <w:t xml:space="preserve">Proposal </w:t>
      </w:r>
      <w:r w:rsidRPr="008254E0">
        <w:rPr>
          <w:b/>
        </w:rPr>
        <w:fldChar w:fldCharType="begin"/>
      </w:r>
      <w:r w:rsidRPr="008254E0">
        <w:rPr>
          <w:b/>
        </w:rPr>
        <w:instrText xml:space="preserve"> SEQ Proposal \* ARABIC </w:instrText>
      </w:r>
      <w:r w:rsidRPr="008254E0">
        <w:rPr>
          <w:b/>
        </w:rPr>
        <w:fldChar w:fldCharType="separate"/>
      </w:r>
      <w:r>
        <w:rPr>
          <w:b/>
          <w:noProof/>
        </w:rPr>
        <w:t>2</w:t>
      </w:r>
      <w:r w:rsidRPr="008254E0">
        <w:rPr>
          <w:b/>
        </w:rPr>
        <w:fldChar w:fldCharType="end"/>
      </w:r>
      <w:r w:rsidRPr="008254E0">
        <w:rPr>
          <w:b/>
          <w:lang w:eastAsia="zh-CN"/>
        </w:rPr>
        <w:t>: Postpone the discussion for enhancements for the case for a multi-TB block until RAN1 has made decision on the solutions for transmitting HARQ feedback for this case.</w:t>
      </w:r>
    </w:p>
    <w:p w:rsidR="00352DEC" w:rsidRDefault="00352DEC" w:rsidP="00352DEC">
      <w:pPr>
        <w:pStyle w:val="a0"/>
        <w:rPr>
          <w:rFonts w:eastAsiaTheme="minorEastAsia"/>
          <w:b/>
          <w:lang w:eastAsia="zh-CN"/>
        </w:rPr>
      </w:pPr>
      <w:r w:rsidRPr="008254E0">
        <w:rPr>
          <w:b/>
        </w:rPr>
        <w:t xml:space="preserve">Proposal </w:t>
      </w:r>
      <w:r>
        <w:rPr>
          <w:rFonts w:eastAsiaTheme="minorEastAsia" w:hint="eastAsia"/>
          <w:b/>
          <w:lang w:eastAsia="zh-CN"/>
        </w:rPr>
        <w:t xml:space="preserve">3: RAN2 to discuss the following </w:t>
      </w:r>
      <w:r w:rsidRPr="00045EDE">
        <w:rPr>
          <w:rFonts w:eastAsiaTheme="minorEastAsia"/>
          <w:b/>
          <w:lang w:eastAsia="zh-CN"/>
        </w:rPr>
        <w:t>granularity</w:t>
      </w:r>
      <w:r>
        <w:rPr>
          <w:rFonts w:eastAsiaTheme="minorEastAsia" w:hint="eastAsia"/>
          <w:b/>
          <w:lang w:eastAsia="zh-CN"/>
        </w:rPr>
        <w:t xml:space="preserve"> options for </w:t>
      </w:r>
      <w:r w:rsidRPr="00045EDE">
        <w:rPr>
          <w:rFonts w:eastAsiaTheme="minorEastAsia"/>
          <w:b/>
          <w:lang w:eastAsia="zh-CN"/>
        </w:rPr>
        <w:t>RRC signaling enabl</w:t>
      </w:r>
      <w:r>
        <w:rPr>
          <w:rFonts w:eastAsiaTheme="minorEastAsia" w:hint="eastAsia"/>
          <w:b/>
          <w:lang w:eastAsia="zh-CN"/>
        </w:rPr>
        <w:t>ing</w:t>
      </w:r>
      <w:r w:rsidRPr="00045EDE">
        <w:rPr>
          <w:rFonts w:eastAsiaTheme="minorEastAsia"/>
          <w:b/>
          <w:lang w:eastAsia="zh-CN"/>
        </w:rPr>
        <w:t xml:space="preserve"> Option 3</w:t>
      </w:r>
      <w:r>
        <w:rPr>
          <w:rFonts w:eastAsiaTheme="minorEastAsia" w:hint="eastAsia"/>
          <w:b/>
          <w:lang w:eastAsia="zh-CN"/>
        </w:rPr>
        <w:t>:</w:t>
      </w:r>
    </w:p>
    <w:p w:rsidR="00352DEC" w:rsidRDefault="00352DEC" w:rsidP="00352DEC">
      <w:pPr>
        <w:pStyle w:val="a0"/>
        <w:numPr>
          <w:ilvl w:val="0"/>
          <w:numId w:val="46"/>
        </w:numPr>
        <w:rPr>
          <w:rFonts w:eastAsiaTheme="minorEastAsia"/>
          <w:b/>
          <w:lang w:eastAsia="zh-CN"/>
        </w:rPr>
      </w:pPr>
      <w:r>
        <w:rPr>
          <w:rFonts w:eastAsiaTheme="minorEastAsia" w:hint="eastAsia"/>
          <w:b/>
          <w:lang w:eastAsia="zh-CN"/>
        </w:rPr>
        <w:t>Per UE</w:t>
      </w:r>
    </w:p>
    <w:p w:rsidR="00352DEC" w:rsidRPr="009F69E3" w:rsidRDefault="00352DEC" w:rsidP="00352DEC">
      <w:pPr>
        <w:pStyle w:val="a0"/>
        <w:numPr>
          <w:ilvl w:val="0"/>
          <w:numId w:val="46"/>
        </w:numPr>
        <w:rPr>
          <w:rFonts w:eastAsiaTheme="minorEastAsia"/>
          <w:lang w:eastAsia="zh-CN"/>
        </w:rPr>
      </w:pPr>
      <w:r>
        <w:rPr>
          <w:rFonts w:eastAsiaTheme="minorEastAsia" w:hint="eastAsia"/>
          <w:b/>
          <w:lang w:eastAsia="zh-CN"/>
        </w:rPr>
        <w:t>Per HARQ progress</w:t>
      </w:r>
    </w:p>
    <w:p w:rsidR="00352DEC" w:rsidRPr="002E381C" w:rsidRDefault="00352DEC" w:rsidP="00352DEC">
      <w:pPr>
        <w:pStyle w:val="a5"/>
        <w:jc w:val="both"/>
        <w:rPr>
          <w:rFonts w:eastAsiaTheme="minorEastAsia"/>
          <w:b/>
          <w:lang w:eastAsia="zh-CN"/>
        </w:rPr>
      </w:pPr>
      <w:r w:rsidRPr="008254E0">
        <w:rPr>
          <w:b/>
        </w:rPr>
        <w:t xml:space="preserve">Proposal </w:t>
      </w:r>
      <w:r>
        <w:rPr>
          <w:rFonts w:hint="eastAsia"/>
          <w:b/>
          <w:lang w:eastAsia="zh-CN"/>
        </w:rPr>
        <w:t>4</w:t>
      </w:r>
      <w:r w:rsidRPr="002E381C">
        <w:rPr>
          <w:rFonts w:eastAsiaTheme="minorEastAsia" w:hint="eastAsia"/>
          <w:b/>
          <w:lang w:eastAsia="zh-CN"/>
        </w:rPr>
        <w:t>：</w:t>
      </w:r>
      <w:r w:rsidRPr="002E381C">
        <w:rPr>
          <w:rFonts w:eastAsiaTheme="minorEastAsia" w:hint="eastAsia"/>
          <w:b/>
          <w:lang w:eastAsia="zh-CN"/>
        </w:rPr>
        <w:t xml:space="preserve">By </w:t>
      </w:r>
      <w:r w:rsidRPr="002E381C">
        <w:rPr>
          <w:rFonts w:eastAsiaTheme="minorEastAsia"/>
          <w:b/>
          <w:lang w:eastAsia="zh-CN"/>
        </w:rPr>
        <w:t>default</w:t>
      </w:r>
      <w:r w:rsidRPr="002E381C">
        <w:rPr>
          <w:rFonts w:eastAsiaTheme="minorEastAsia" w:hint="eastAsia"/>
          <w:b/>
          <w:lang w:eastAsia="zh-CN"/>
        </w:rPr>
        <w:t xml:space="preserve">, the agreements related with HARQ disabling in </w:t>
      </w:r>
      <w:r>
        <w:rPr>
          <w:rFonts w:eastAsiaTheme="minorEastAsia" w:hint="eastAsia"/>
          <w:b/>
          <w:lang w:eastAsia="zh-CN"/>
        </w:rPr>
        <w:t>Rel-17 NR NTN</w:t>
      </w:r>
      <w:r w:rsidRPr="002E381C">
        <w:rPr>
          <w:rFonts w:eastAsiaTheme="minorEastAsia" w:hint="eastAsia"/>
          <w:b/>
          <w:lang w:eastAsia="zh-CN"/>
        </w:rPr>
        <w:t xml:space="preserve"> are </w:t>
      </w:r>
      <w:r w:rsidRPr="002E381C">
        <w:rPr>
          <w:rFonts w:eastAsiaTheme="minorEastAsia"/>
          <w:b/>
          <w:lang w:eastAsia="zh-CN"/>
        </w:rPr>
        <w:t>applicable</w:t>
      </w:r>
      <w:r>
        <w:rPr>
          <w:rFonts w:eastAsiaTheme="minorEastAsia" w:hint="eastAsia"/>
          <w:b/>
          <w:lang w:eastAsia="zh-CN"/>
        </w:rPr>
        <w:t xml:space="preserve"> to Rel-18 </w:t>
      </w:r>
      <w:proofErr w:type="spellStart"/>
      <w:r>
        <w:rPr>
          <w:rFonts w:eastAsiaTheme="minorEastAsia" w:hint="eastAsia"/>
          <w:b/>
          <w:lang w:eastAsia="zh-CN"/>
        </w:rPr>
        <w:t>IoT</w:t>
      </w:r>
      <w:proofErr w:type="spellEnd"/>
      <w:r>
        <w:rPr>
          <w:rFonts w:eastAsiaTheme="minorEastAsia" w:hint="eastAsia"/>
          <w:b/>
          <w:lang w:eastAsia="zh-CN"/>
        </w:rPr>
        <w:t xml:space="preserve"> NTN</w:t>
      </w:r>
      <w:r w:rsidRPr="002E381C">
        <w:rPr>
          <w:rFonts w:eastAsiaTheme="minorEastAsia" w:hint="eastAsia"/>
          <w:b/>
          <w:lang w:eastAsia="zh-CN"/>
        </w:rPr>
        <w:t>.</w:t>
      </w:r>
    </w:p>
    <w:p w:rsidR="00352DEC" w:rsidRPr="00416BC5" w:rsidRDefault="00352DEC" w:rsidP="00352DEC">
      <w:pPr>
        <w:pStyle w:val="a0"/>
        <w:numPr>
          <w:ilvl w:val="0"/>
          <w:numId w:val="46"/>
        </w:numPr>
        <w:rPr>
          <w:rFonts w:eastAsiaTheme="minorEastAsia"/>
          <w:b/>
          <w:lang w:eastAsia="zh-CN"/>
        </w:rPr>
      </w:pPr>
      <w:r w:rsidRPr="002E381C">
        <w:rPr>
          <w:rFonts w:eastAsiaTheme="minorEastAsia"/>
          <w:b/>
          <w:lang w:eastAsia="zh-CN"/>
        </w:rPr>
        <w:t>I</w:t>
      </w:r>
      <w:r>
        <w:rPr>
          <w:rFonts w:eastAsiaTheme="minorEastAsia" w:hint="eastAsia"/>
          <w:b/>
          <w:lang w:eastAsia="zh-CN"/>
        </w:rPr>
        <w:t xml:space="preserve">dentify/revise </w:t>
      </w:r>
      <w:r w:rsidRPr="002E381C">
        <w:rPr>
          <w:rFonts w:eastAsiaTheme="minorEastAsia" w:hint="eastAsia"/>
          <w:b/>
          <w:lang w:eastAsia="zh-CN"/>
        </w:rPr>
        <w:t>the agreements that</w:t>
      </w:r>
      <w:r>
        <w:rPr>
          <w:rFonts w:eastAsiaTheme="minorEastAsia" w:hint="eastAsia"/>
          <w:b/>
          <w:lang w:eastAsia="zh-CN"/>
        </w:rPr>
        <w:t xml:space="preserve"> do not applicable to Rel-18 </w:t>
      </w:r>
      <w:proofErr w:type="spellStart"/>
      <w:r>
        <w:rPr>
          <w:rFonts w:eastAsiaTheme="minorEastAsia" w:hint="eastAsia"/>
          <w:b/>
          <w:lang w:eastAsia="zh-CN"/>
        </w:rPr>
        <w:t>IoT</w:t>
      </w:r>
      <w:proofErr w:type="spellEnd"/>
      <w:r>
        <w:rPr>
          <w:rFonts w:eastAsiaTheme="minorEastAsia" w:hint="eastAsia"/>
          <w:b/>
          <w:lang w:eastAsia="zh-CN"/>
        </w:rPr>
        <w:t xml:space="preserve"> NTN UE, based on </w:t>
      </w:r>
      <w:r>
        <w:rPr>
          <w:rFonts w:eastAsiaTheme="minorEastAsia"/>
          <w:b/>
          <w:lang w:eastAsia="zh-CN"/>
        </w:rPr>
        <w:t>contribution</w:t>
      </w:r>
      <w:r>
        <w:rPr>
          <w:rFonts w:eastAsiaTheme="minorEastAsia" w:hint="eastAsia"/>
          <w:b/>
          <w:lang w:eastAsia="zh-CN"/>
        </w:rPr>
        <w:t xml:space="preserve"> or email discussion</w:t>
      </w:r>
    </w:p>
    <w:p w:rsidR="00E1677C" w:rsidRPr="00352DEC" w:rsidRDefault="00E1677C" w:rsidP="00E1677C">
      <w:pPr>
        <w:pStyle w:val="a0"/>
        <w:rPr>
          <w:rFonts w:eastAsiaTheme="minorEastAsia"/>
          <w:b/>
          <w:lang w:eastAsia="zh-CN"/>
        </w:rPr>
      </w:pPr>
    </w:p>
    <w:p w:rsidR="00F120E1" w:rsidRDefault="00F120E1" w:rsidP="00F120E1">
      <w:pPr>
        <w:pStyle w:val="1"/>
        <w:jc w:val="both"/>
      </w:pPr>
      <w:r>
        <w:rPr>
          <w:rFonts w:hint="eastAsia"/>
        </w:rPr>
        <w:t>Reference</w:t>
      </w:r>
    </w:p>
    <w:p w:rsidR="00D349B3" w:rsidRPr="00F66CA7" w:rsidRDefault="00F66CA7" w:rsidP="00F66CA7">
      <w:pPr>
        <w:pStyle w:val="a0"/>
        <w:numPr>
          <w:ilvl w:val="0"/>
          <w:numId w:val="8"/>
        </w:numPr>
        <w:rPr>
          <w:rFonts w:eastAsiaTheme="minorEastAsia"/>
          <w:lang w:eastAsia="zh-CN"/>
        </w:rPr>
      </w:pPr>
      <w:bookmarkStart w:id="9" w:name="_Ref127288547"/>
      <w:bookmarkStart w:id="10" w:name="_Ref66805266"/>
      <w:bookmarkStart w:id="11" w:name="_Ref77688400"/>
      <w:bookmarkStart w:id="12" w:name="_Ref110760533"/>
      <w:r w:rsidRPr="00F66CA7">
        <w:rPr>
          <w:rFonts w:eastAsiaTheme="minorEastAsia"/>
          <w:lang w:eastAsia="zh-CN"/>
        </w:rPr>
        <w:t>3GPP TS 36.321 V17.2.0 (2022-09)</w:t>
      </w:r>
      <w:r w:rsidRPr="00F66CA7">
        <w:rPr>
          <w:rFonts w:eastAsiaTheme="minorEastAsia" w:hint="eastAsia"/>
          <w:lang w:eastAsia="zh-CN"/>
        </w:rPr>
        <w:t xml:space="preserve"> </w:t>
      </w:r>
      <w:r w:rsidRPr="00F66CA7">
        <w:rPr>
          <w:rFonts w:eastAsiaTheme="minorEastAsia"/>
          <w:lang w:eastAsia="zh-CN"/>
        </w:rPr>
        <w:t>Medium Access Control (MAC) protocol specification</w:t>
      </w:r>
      <w:r w:rsidRPr="00F66CA7">
        <w:rPr>
          <w:rFonts w:eastAsiaTheme="minorEastAsia" w:hint="eastAsia"/>
          <w:lang w:eastAsia="zh-CN"/>
        </w:rPr>
        <w:t xml:space="preserve"> </w:t>
      </w:r>
      <w:r w:rsidRPr="00F66CA7">
        <w:rPr>
          <w:rFonts w:eastAsiaTheme="minorEastAsia"/>
          <w:lang w:eastAsia="zh-CN"/>
        </w:rPr>
        <w:t>(Release 17)</w:t>
      </w:r>
      <w:bookmarkEnd w:id="9"/>
    </w:p>
    <w:p w:rsidR="00142D1E" w:rsidRDefault="006D39CC" w:rsidP="006D39CC">
      <w:pPr>
        <w:pStyle w:val="a0"/>
        <w:numPr>
          <w:ilvl w:val="0"/>
          <w:numId w:val="8"/>
        </w:numPr>
        <w:rPr>
          <w:rFonts w:eastAsiaTheme="minorEastAsia"/>
          <w:lang w:eastAsia="zh-CN"/>
        </w:rPr>
      </w:pPr>
      <w:bookmarkStart w:id="13" w:name="_Ref127351907"/>
      <w:r w:rsidRPr="006D39CC">
        <w:rPr>
          <w:rFonts w:eastAsiaTheme="minorEastAsia"/>
          <w:lang w:eastAsia="zh-CN"/>
        </w:rPr>
        <w:t xml:space="preserve">R1-2212555, FLS#2 on disabling of HARQ feedback for </w:t>
      </w:r>
      <w:proofErr w:type="spellStart"/>
      <w:r w:rsidRPr="006D39CC">
        <w:rPr>
          <w:rFonts w:eastAsiaTheme="minorEastAsia"/>
          <w:lang w:eastAsia="zh-CN"/>
        </w:rPr>
        <w:t>IoT</w:t>
      </w:r>
      <w:proofErr w:type="spellEnd"/>
      <w:r w:rsidRPr="006D39CC">
        <w:rPr>
          <w:rFonts w:eastAsiaTheme="minorEastAsia"/>
          <w:lang w:eastAsia="zh-CN"/>
        </w:rPr>
        <w:t xml:space="preserve"> NTN</w:t>
      </w:r>
      <w:r w:rsidRPr="006D39CC">
        <w:rPr>
          <w:rFonts w:eastAsiaTheme="minorEastAsia"/>
          <w:lang w:eastAsia="zh-CN"/>
        </w:rPr>
        <w:tab/>
        <w:t>Moderator (Lenovo), RAN1#111 chairman notes</w:t>
      </w:r>
      <w:bookmarkEnd w:id="13"/>
      <w:r w:rsidR="00352DEC">
        <w:rPr>
          <w:rFonts w:eastAsiaTheme="minorEastAsia" w:hint="eastAsia"/>
          <w:lang w:eastAsia="zh-CN"/>
        </w:rPr>
        <w:t>;</w:t>
      </w:r>
    </w:p>
    <w:p w:rsidR="00352DEC" w:rsidRPr="00D349B3" w:rsidRDefault="00352DEC" w:rsidP="006D39CC">
      <w:pPr>
        <w:pStyle w:val="a0"/>
        <w:numPr>
          <w:ilvl w:val="0"/>
          <w:numId w:val="8"/>
        </w:numPr>
        <w:rPr>
          <w:rFonts w:eastAsiaTheme="minorEastAsia"/>
          <w:lang w:eastAsia="zh-CN"/>
        </w:rPr>
      </w:pPr>
      <w:bookmarkStart w:id="14" w:name="_Ref127448840"/>
      <w:r>
        <w:rPr>
          <w:rFonts w:eastAsiaTheme="minorEastAsia" w:hint="eastAsia"/>
          <w:lang w:eastAsia="zh-CN"/>
        </w:rPr>
        <w:t>RAN1#111 chairman notes</w:t>
      </w:r>
      <w:bookmarkEnd w:id="14"/>
    </w:p>
    <w:bookmarkEnd w:id="10"/>
    <w:bookmarkEnd w:id="11"/>
    <w:bookmarkEnd w:id="12"/>
    <w:p w:rsidR="00E52B91" w:rsidRDefault="001E01DB" w:rsidP="001E01DB">
      <w:pPr>
        <w:pStyle w:val="1"/>
        <w:rPr>
          <w:rFonts w:eastAsiaTheme="minorEastAsia"/>
        </w:rPr>
      </w:pPr>
      <w:r>
        <w:rPr>
          <w:rFonts w:eastAsiaTheme="minorEastAsia" w:hint="eastAsia"/>
        </w:rPr>
        <w:t>A</w:t>
      </w:r>
      <w:r w:rsidRPr="001E01DB">
        <w:rPr>
          <w:rFonts w:eastAsiaTheme="minorEastAsia"/>
        </w:rPr>
        <w:t>ppendix</w:t>
      </w:r>
    </w:p>
    <w:p w:rsidR="00FA2314" w:rsidRDefault="00337A82" w:rsidP="00FA2314">
      <w:pPr>
        <w:pStyle w:val="a0"/>
        <w:rPr>
          <w:rFonts w:eastAsiaTheme="minorEastAsia"/>
          <w:lang w:eastAsia="zh-CN"/>
        </w:rPr>
      </w:pPr>
      <w:r>
        <w:rPr>
          <w:rFonts w:eastAsiaTheme="minorEastAsia" w:hint="eastAsia"/>
          <w:lang w:eastAsia="zh-CN"/>
        </w:rPr>
        <w:t>T</w:t>
      </w:r>
      <w:r w:rsidR="00FA2314">
        <w:rPr>
          <w:rFonts w:eastAsiaTheme="minorEastAsia" w:hint="eastAsia"/>
          <w:lang w:eastAsia="zh-CN"/>
        </w:rPr>
        <w:t xml:space="preserve">he following agreements can be </w:t>
      </w:r>
      <w:r w:rsidR="00F44EA3">
        <w:rPr>
          <w:rFonts w:eastAsiaTheme="minorEastAsia" w:hint="eastAsia"/>
          <w:lang w:eastAsia="zh-CN"/>
        </w:rPr>
        <w:t>reused</w:t>
      </w:r>
      <w:r w:rsidR="00FA2314">
        <w:rPr>
          <w:rFonts w:eastAsiaTheme="minorEastAsia" w:hint="eastAsia"/>
          <w:lang w:eastAsia="zh-CN"/>
        </w:rPr>
        <w:t xml:space="preserve"> to Rel-18 </w:t>
      </w:r>
      <w:proofErr w:type="spellStart"/>
      <w:r w:rsidR="00FA2314">
        <w:rPr>
          <w:rFonts w:eastAsiaTheme="minorEastAsia" w:hint="eastAsia"/>
          <w:lang w:eastAsia="zh-CN"/>
        </w:rPr>
        <w:t>IoT</w:t>
      </w:r>
      <w:proofErr w:type="spellEnd"/>
      <w:r w:rsidR="00FA2314">
        <w:rPr>
          <w:rFonts w:eastAsiaTheme="minorEastAsia" w:hint="eastAsia"/>
          <w:lang w:eastAsia="zh-CN"/>
        </w:rPr>
        <w:t xml:space="preserve"> NTN:</w:t>
      </w:r>
    </w:p>
    <w:p w:rsidR="00FA2314" w:rsidRDefault="00FA2314" w:rsidP="00FA2314">
      <w:pPr>
        <w:pStyle w:val="a0"/>
        <w:rPr>
          <w:rFonts w:eastAsiaTheme="minorEastAsia"/>
          <w:lang w:eastAsia="zh-CN"/>
        </w:rPr>
      </w:pPr>
      <w:r>
        <w:rPr>
          <w:rFonts w:eastAsiaTheme="minorEastAsia" w:hint="eastAsia"/>
          <w:lang w:eastAsia="zh-CN"/>
        </w:rPr>
        <w:t xml:space="preserve">Note: </w:t>
      </w:r>
    </w:p>
    <w:p w:rsidR="00FA2314" w:rsidRDefault="00FA2314" w:rsidP="00FA2314">
      <w:pPr>
        <w:pStyle w:val="a0"/>
        <w:numPr>
          <w:ilvl w:val="1"/>
          <w:numId w:val="28"/>
        </w:numPr>
        <w:rPr>
          <w:rFonts w:eastAsiaTheme="minorEastAsia"/>
          <w:lang w:eastAsia="zh-CN"/>
        </w:rPr>
      </w:pPr>
      <w:proofErr w:type="spellStart"/>
      <w:proofErr w:type="gramStart"/>
      <w:r w:rsidRPr="00D86984">
        <w:rPr>
          <w:rFonts w:eastAsiaTheme="minorEastAsia"/>
          <w:lang w:eastAsia="zh-CN"/>
        </w:rPr>
        <w:t>drx</w:t>
      </w:r>
      <w:proofErr w:type="spellEnd"/>
      <w:r w:rsidRPr="00D86984">
        <w:rPr>
          <w:rFonts w:eastAsiaTheme="minorEastAsia"/>
          <w:lang w:eastAsia="zh-CN"/>
        </w:rPr>
        <w:t>-HARQ-RTT-</w:t>
      </w:r>
      <w:proofErr w:type="spellStart"/>
      <w:r w:rsidRPr="00D86984">
        <w:rPr>
          <w:rFonts w:eastAsiaTheme="minorEastAsia"/>
          <w:lang w:eastAsia="zh-CN"/>
        </w:rPr>
        <w:t>TimerDL</w:t>
      </w:r>
      <w:proofErr w:type="spellEnd"/>
      <w:proofErr w:type="gramEnd"/>
      <w:r>
        <w:rPr>
          <w:rFonts w:eastAsiaTheme="minorEastAsia" w:hint="eastAsia"/>
          <w:lang w:eastAsia="zh-CN"/>
        </w:rPr>
        <w:t xml:space="preserve"> is corresponding to the parameter of </w:t>
      </w:r>
      <w:r w:rsidRPr="000746A5">
        <w:rPr>
          <w:rFonts w:eastAsiaTheme="minorEastAsia"/>
          <w:lang w:eastAsia="zh-CN"/>
        </w:rPr>
        <w:t>HARQ RTT Timer</w:t>
      </w:r>
      <w:r>
        <w:rPr>
          <w:rFonts w:eastAsiaTheme="minorEastAsia" w:hint="eastAsia"/>
          <w:lang w:eastAsia="zh-CN"/>
        </w:rPr>
        <w:t xml:space="preserve"> in LTE.</w:t>
      </w:r>
    </w:p>
    <w:p w:rsidR="00FA2314" w:rsidRPr="00342E6C" w:rsidRDefault="00FA2314" w:rsidP="00FA2314">
      <w:pPr>
        <w:pStyle w:val="a0"/>
        <w:numPr>
          <w:ilvl w:val="1"/>
          <w:numId w:val="28"/>
        </w:numPr>
      </w:pPr>
      <w:proofErr w:type="spellStart"/>
      <w:proofErr w:type="gramStart"/>
      <w:r>
        <w:rPr>
          <w:rFonts w:eastAsiaTheme="minorEastAsia"/>
          <w:lang w:eastAsia="zh-CN"/>
        </w:rPr>
        <w:t>drx</w:t>
      </w:r>
      <w:proofErr w:type="spellEnd"/>
      <w:r>
        <w:rPr>
          <w:rFonts w:eastAsiaTheme="minorEastAsia"/>
          <w:lang w:eastAsia="zh-CN"/>
        </w:rPr>
        <w:t>-HARQ-RTT-</w:t>
      </w:r>
      <w:proofErr w:type="spellStart"/>
      <w:r>
        <w:rPr>
          <w:rFonts w:eastAsiaTheme="minorEastAsia"/>
          <w:lang w:eastAsia="zh-CN"/>
        </w:rPr>
        <w:t>Timer</w:t>
      </w:r>
      <w:r>
        <w:rPr>
          <w:rFonts w:eastAsiaTheme="minorEastAsia" w:hint="eastAsia"/>
          <w:lang w:eastAsia="zh-CN"/>
        </w:rPr>
        <w:t>U</w:t>
      </w:r>
      <w:r w:rsidRPr="00D86984">
        <w:rPr>
          <w:rFonts w:eastAsiaTheme="minorEastAsia"/>
          <w:lang w:eastAsia="zh-CN"/>
        </w:rPr>
        <w:t>L</w:t>
      </w:r>
      <w:proofErr w:type="spellEnd"/>
      <w:proofErr w:type="gramEnd"/>
      <w:r>
        <w:rPr>
          <w:rFonts w:eastAsiaTheme="minorEastAsia" w:hint="eastAsia"/>
          <w:lang w:eastAsia="zh-CN"/>
        </w:rPr>
        <w:t xml:space="preserve"> is corresponding to the parameter of UL </w:t>
      </w:r>
      <w:r w:rsidRPr="000746A5">
        <w:rPr>
          <w:rFonts w:eastAsiaTheme="minorEastAsia"/>
          <w:lang w:eastAsia="zh-CN"/>
        </w:rPr>
        <w:t>HARQ RTT Timer</w:t>
      </w:r>
      <w:r>
        <w:rPr>
          <w:rFonts w:eastAsiaTheme="minorEastAsia" w:hint="eastAsia"/>
          <w:lang w:eastAsia="zh-CN"/>
        </w:rPr>
        <w:t xml:space="preserve"> in LTE.</w:t>
      </w:r>
    </w:p>
    <w:p w:rsidR="00FA2314" w:rsidRPr="00342E6C" w:rsidRDefault="00FA2314" w:rsidP="00FA2314">
      <w:pPr>
        <w:pStyle w:val="a0"/>
        <w:numPr>
          <w:ilvl w:val="1"/>
          <w:numId w:val="28"/>
        </w:numPr>
      </w:pPr>
      <w:proofErr w:type="spellStart"/>
      <w:proofErr w:type="gramStart"/>
      <w:r w:rsidRPr="006D4224">
        <w:rPr>
          <w:rFonts w:eastAsiaTheme="minorEastAsia"/>
          <w:lang w:eastAsia="zh-CN"/>
        </w:rPr>
        <w:t>drx-RetransmissionTimerDL</w:t>
      </w:r>
      <w:proofErr w:type="spellEnd"/>
      <w:proofErr w:type="gramEnd"/>
      <w:r w:rsidRPr="006D4224">
        <w:rPr>
          <w:rFonts w:eastAsiaTheme="minorEastAsia" w:hint="eastAsia"/>
          <w:lang w:eastAsia="zh-CN"/>
        </w:rPr>
        <w:t xml:space="preserve"> </w:t>
      </w:r>
      <w:r>
        <w:rPr>
          <w:rFonts w:eastAsiaTheme="minorEastAsia" w:hint="eastAsia"/>
          <w:lang w:eastAsia="zh-CN"/>
        </w:rPr>
        <w:t xml:space="preserve">is corresponding to the parameter of </w:t>
      </w:r>
      <w:proofErr w:type="spellStart"/>
      <w:r w:rsidRPr="00F5723D">
        <w:t>drx-RetransmissionTimer</w:t>
      </w:r>
      <w:proofErr w:type="spellEnd"/>
      <w:r>
        <w:rPr>
          <w:rFonts w:eastAsiaTheme="minorEastAsia" w:hint="eastAsia"/>
          <w:lang w:eastAsia="zh-CN"/>
        </w:rPr>
        <w:t xml:space="preserve"> in LTE.</w:t>
      </w:r>
    </w:p>
    <w:p w:rsidR="00FA2314" w:rsidRDefault="00FA2314" w:rsidP="004D0EA5">
      <w:pPr>
        <w:pStyle w:val="a0"/>
        <w:numPr>
          <w:ilvl w:val="0"/>
          <w:numId w:val="25"/>
        </w:numPr>
        <w:pBdr>
          <w:top w:val="single" w:sz="4" w:space="1" w:color="auto"/>
          <w:left w:val="single" w:sz="4" w:space="4" w:color="auto"/>
          <w:bottom w:val="single" w:sz="4" w:space="1" w:color="auto"/>
          <w:right w:val="single" w:sz="4" w:space="4" w:color="auto"/>
        </w:pBdr>
        <w:spacing w:beforeLines="100" w:before="240"/>
        <w:ind w:left="357" w:hanging="357"/>
        <w:rPr>
          <w:rFonts w:eastAsiaTheme="minorEastAsia"/>
          <w:lang w:eastAsia="zh-CN"/>
        </w:rPr>
      </w:pPr>
      <w:proofErr w:type="spellStart"/>
      <w:proofErr w:type="gramStart"/>
      <w:r w:rsidRPr="00393963">
        <w:rPr>
          <w:rFonts w:eastAsiaTheme="minorEastAsia"/>
          <w:lang w:eastAsia="zh-CN"/>
        </w:rPr>
        <w:t>drx-RetransmissionTimer</w:t>
      </w:r>
      <w:r w:rsidRPr="00393963">
        <w:rPr>
          <w:rFonts w:eastAsiaTheme="minorEastAsia" w:hint="eastAsia"/>
          <w:lang w:eastAsia="zh-CN"/>
        </w:rPr>
        <w:t>U</w:t>
      </w:r>
      <w:r w:rsidRPr="004F7780">
        <w:rPr>
          <w:rFonts w:eastAsiaTheme="minorEastAsia"/>
          <w:lang w:eastAsia="zh-CN"/>
        </w:rPr>
        <w:t>L</w:t>
      </w:r>
      <w:proofErr w:type="spellEnd"/>
      <w:proofErr w:type="gramEnd"/>
      <w:r w:rsidRPr="004F7780">
        <w:rPr>
          <w:rFonts w:eastAsiaTheme="minorEastAsia" w:hint="eastAsia"/>
          <w:lang w:eastAsia="zh-CN"/>
        </w:rPr>
        <w:t xml:space="preserve"> is corre</w:t>
      </w:r>
      <w:r w:rsidRPr="00455D4E">
        <w:rPr>
          <w:rFonts w:eastAsiaTheme="minorEastAsia" w:hint="eastAsia"/>
          <w:lang w:eastAsia="zh-CN"/>
        </w:rPr>
        <w:t>sp</w:t>
      </w:r>
      <w:r w:rsidRPr="0027609C">
        <w:rPr>
          <w:rFonts w:eastAsiaTheme="minorEastAsia" w:hint="eastAsia"/>
          <w:lang w:eastAsia="zh-CN"/>
        </w:rPr>
        <w:t xml:space="preserve">onding to the parameter of </w:t>
      </w:r>
      <w:proofErr w:type="spellStart"/>
      <w:r w:rsidRPr="00F5723D">
        <w:t>drx-ULRetransmissionTimer</w:t>
      </w:r>
      <w:proofErr w:type="spellEnd"/>
      <w:r w:rsidRPr="00393963">
        <w:rPr>
          <w:rFonts w:eastAsiaTheme="minorEastAsia" w:hint="eastAsia"/>
          <w:lang w:eastAsia="zh-CN"/>
        </w:rPr>
        <w:t xml:space="preserve">  </w:t>
      </w:r>
      <w:r w:rsidRPr="004F7780">
        <w:rPr>
          <w:rFonts w:eastAsiaTheme="minorEastAsia" w:hint="eastAsia"/>
          <w:lang w:eastAsia="zh-CN"/>
        </w:rPr>
        <w:t xml:space="preserve">in </w:t>
      </w:r>
      <w:proofErr w:type="spellStart"/>
      <w:r w:rsidRPr="004F7780">
        <w:rPr>
          <w:rFonts w:eastAsiaTheme="minorEastAsia" w:hint="eastAsia"/>
          <w:lang w:eastAsia="zh-CN"/>
        </w:rPr>
        <w:t>LTE.</w:t>
      </w:r>
      <w:r w:rsidRPr="00666211">
        <w:rPr>
          <w:rFonts w:eastAsiaTheme="minorEastAsia"/>
          <w:lang w:eastAsia="zh-CN"/>
        </w:rPr>
        <w:t>From</w:t>
      </w:r>
      <w:proofErr w:type="spellEnd"/>
      <w:r w:rsidRPr="00666211">
        <w:rPr>
          <w:rFonts w:eastAsiaTheme="minorEastAsia"/>
          <w:lang w:eastAsia="zh-CN"/>
        </w:rPr>
        <w:t xml:space="preserve"> a RAN2 perspective, for DL, HARQ feedback can be enabled/disabled in Rel-17 NTN, </w:t>
      </w:r>
      <w:r w:rsidRPr="00666211">
        <w:rPr>
          <w:rFonts w:eastAsiaTheme="minorEastAsia"/>
          <w:lang w:eastAsia="zh-CN"/>
        </w:rPr>
        <w:lastRenderedPageBreak/>
        <w:t xml:space="preserve">but HARQ processes remain configured. The criteria and decision to enable/disable HARQ feedback is under network control and is </w:t>
      </w:r>
      <w:proofErr w:type="spellStart"/>
      <w:r w:rsidRPr="00666211">
        <w:rPr>
          <w:rFonts w:eastAsiaTheme="minorEastAsia"/>
          <w:lang w:eastAsia="zh-CN"/>
        </w:rPr>
        <w:t>signalled</w:t>
      </w:r>
      <w:proofErr w:type="spellEnd"/>
      <w:r w:rsidRPr="00666211">
        <w:rPr>
          <w:rFonts w:eastAsiaTheme="minorEastAsia"/>
          <w:lang w:eastAsia="zh-CN"/>
        </w:rPr>
        <w:t xml:space="preserve"> to the UE </w:t>
      </w:r>
      <w:r w:rsidRPr="00A35192">
        <w:rPr>
          <w:rFonts w:eastAsiaTheme="minorEastAsia"/>
          <w:color w:val="FF0000"/>
          <w:lang w:eastAsia="zh-CN"/>
        </w:rPr>
        <w:t>via RRC in a semi-static manner</w:t>
      </w:r>
      <w:r w:rsidRPr="00666211">
        <w:rPr>
          <w:rFonts w:eastAsiaTheme="minorEastAsia"/>
          <w:lang w:eastAsia="zh-CN"/>
        </w:rPr>
        <w:t>.</w:t>
      </w:r>
    </w:p>
    <w:p w:rsidR="00FA2314" w:rsidRDefault="00FA2314" w:rsidP="00FA2314">
      <w:pPr>
        <w:pStyle w:val="a0"/>
        <w:rPr>
          <w:rFonts w:eastAsiaTheme="minorEastAsia"/>
          <w:lang w:eastAsia="zh-CN"/>
        </w:rPr>
      </w:pPr>
      <w:r>
        <w:rPr>
          <w:rFonts w:eastAsiaTheme="minorEastAsia"/>
          <w:lang w:eastAsia="zh-CN"/>
        </w:rPr>
        <w:t>T</w:t>
      </w:r>
      <w:r>
        <w:rPr>
          <w:rFonts w:eastAsiaTheme="minorEastAsia" w:hint="eastAsia"/>
          <w:lang w:eastAsia="zh-CN"/>
        </w:rPr>
        <w:t xml:space="preserve">he part in red </w:t>
      </w:r>
      <w:r w:rsidR="00236F0F">
        <w:rPr>
          <w:rFonts w:eastAsiaTheme="minorEastAsia" w:hint="eastAsia"/>
          <w:lang w:eastAsia="zh-CN"/>
        </w:rPr>
        <w:t xml:space="preserve">need to </w:t>
      </w:r>
      <w:r>
        <w:rPr>
          <w:rFonts w:eastAsiaTheme="minorEastAsia" w:hint="eastAsia"/>
          <w:lang w:eastAsia="zh-CN"/>
        </w:rPr>
        <w:t xml:space="preserve">be updated </w:t>
      </w:r>
      <w:r w:rsidR="00236F0F">
        <w:rPr>
          <w:rFonts w:eastAsiaTheme="minorEastAsia" w:hint="eastAsia"/>
          <w:lang w:eastAsia="zh-CN"/>
        </w:rPr>
        <w:t xml:space="preserve">for </w:t>
      </w:r>
      <w:r>
        <w:rPr>
          <w:rFonts w:eastAsiaTheme="minorEastAsia" w:hint="eastAsia"/>
          <w:lang w:eastAsia="zh-CN"/>
        </w:rPr>
        <w:t xml:space="preserve">DCI based </w:t>
      </w:r>
      <w:r>
        <w:rPr>
          <w:rFonts w:eastAsiaTheme="minorEastAsia"/>
          <w:lang w:eastAsia="zh-CN"/>
        </w:rPr>
        <w:t>solution</w:t>
      </w:r>
      <w:r>
        <w:rPr>
          <w:rFonts w:eastAsiaTheme="minorEastAsia" w:hint="eastAsia"/>
          <w:lang w:eastAsia="zh-CN"/>
        </w:rPr>
        <w:t xml:space="preserve"> </w:t>
      </w:r>
      <w:r w:rsidR="00D00B66">
        <w:rPr>
          <w:rFonts w:eastAsiaTheme="minorEastAsia" w:hint="eastAsia"/>
          <w:lang w:eastAsia="zh-CN"/>
        </w:rPr>
        <w:t>has been</w:t>
      </w:r>
      <w:r>
        <w:rPr>
          <w:rFonts w:eastAsiaTheme="minorEastAsia" w:hint="eastAsia"/>
          <w:lang w:eastAsia="zh-CN"/>
        </w:rPr>
        <w:t xml:space="preserve"> introduced by RAN1. </w:t>
      </w:r>
    </w:p>
    <w:p w:rsidR="00FA2314" w:rsidRPr="006406AF"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t xml:space="preserve">From RAN2 perspective, for dynamic grant, one possibility for "enabling"/"disabling" HARQ uplink retransmission at UE transmitter is without introducing an additional mechanism (i.e. </w:t>
      </w:r>
      <w:proofErr w:type="spellStart"/>
      <w:r>
        <w:t>gNB</w:t>
      </w:r>
      <w:proofErr w:type="spellEnd"/>
      <w:r>
        <w:t xml:space="preserve"> can send grant with NDI not toggled/toggled without waiting for decoding result of previous PUSCH transmission).</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t xml:space="preserve">From RAN2 perspective, for HARQ processes where </w:t>
      </w:r>
      <w:proofErr w:type="spellStart"/>
      <w:r>
        <w:t>gNB</w:t>
      </w:r>
      <w:proofErr w:type="spellEnd"/>
      <w:r>
        <w:t xml:space="preserve"> can sends UL grant without waiting for decoding result of previous PUSCH transmission, no new network scheduling restrictions are introduced to schedule subsequent grants (i.e. up to network implementation.</w:t>
      </w:r>
      <w:r>
        <w:rPr>
          <w:rFonts w:eastAsiaTheme="minorEastAsia" w:hint="eastAsia"/>
          <w:lang w:eastAsia="zh-CN"/>
        </w:rPr>
        <w:t>)</w:t>
      </w:r>
    </w:p>
    <w:p w:rsidR="00FA2314" w:rsidRPr="001C0A03" w:rsidRDefault="00FA2314" w:rsidP="00FA2314">
      <w:pPr>
        <w:pStyle w:val="a0"/>
        <w:numPr>
          <w:ilvl w:val="0"/>
          <w:numId w:val="25"/>
        </w:numPr>
        <w:pBdr>
          <w:top w:val="single" w:sz="4" w:space="1" w:color="auto"/>
          <w:left w:val="single" w:sz="4" w:space="4" w:color="auto"/>
          <w:bottom w:val="single" w:sz="4" w:space="1" w:color="auto"/>
          <w:right w:val="single" w:sz="4" w:space="4" w:color="auto"/>
        </w:pBdr>
      </w:pPr>
      <w:r w:rsidRPr="00D86984">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rsidR="00FA2314" w:rsidRPr="003D2286" w:rsidRDefault="00FA2314" w:rsidP="00FA2314">
      <w:pPr>
        <w:pStyle w:val="a0"/>
        <w:numPr>
          <w:ilvl w:val="0"/>
          <w:numId w:val="25"/>
        </w:numPr>
        <w:pBdr>
          <w:top w:val="single" w:sz="4" w:space="1" w:color="auto"/>
          <w:left w:val="single" w:sz="4" w:space="4" w:color="auto"/>
          <w:bottom w:val="single" w:sz="4" w:space="1" w:color="auto"/>
          <w:right w:val="single" w:sz="4" w:space="4" w:color="auto"/>
        </w:pBdr>
      </w:pPr>
      <w:r>
        <w:t xml:space="preserve">RAN2 confirms that in NTN if the UE is in DRX Active Time for any reason, the UE should monitor the PDCCH regardless of whether </w:t>
      </w:r>
      <w:proofErr w:type="spellStart"/>
      <w:r>
        <w:t>drx</w:t>
      </w:r>
      <w:proofErr w:type="spellEnd"/>
      <w:r>
        <w:t>-HARQ-RTT-</w:t>
      </w:r>
      <w:proofErr w:type="spellStart"/>
      <w:r>
        <w:t>TimerUL</w:t>
      </w:r>
      <w:proofErr w:type="spellEnd"/>
      <w:r>
        <w:t xml:space="preserve"> or </w:t>
      </w:r>
      <w:proofErr w:type="spellStart"/>
      <w:r>
        <w:t>drx</w:t>
      </w:r>
      <w:proofErr w:type="spellEnd"/>
      <w:r>
        <w:t>-HARQ-RTT-</w:t>
      </w:r>
      <w:proofErr w:type="spellStart"/>
      <w:r>
        <w:t>TimerDL</w:t>
      </w:r>
      <w:proofErr w:type="spellEnd"/>
      <w:r>
        <w:t xml:space="preserve"> is running or not. No specification change is needed.</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t xml:space="preserve">In NTN, The </w:t>
      </w:r>
      <w:proofErr w:type="spellStart"/>
      <w:r>
        <w:t>drx</w:t>
      </w:r>
      <w:proofErr w:type="spellEnd"/>
      <w:r>
        <w:t>-HARQ-RTT-</w:t>
      </w:r>
      <w:proofErr w:type="spellStart"/>
      <w:r>
        <w:t>TimerUL</w:t>
      </w:r>
      <w:proofErr w:type="spellEnd"/>
      <w:r>
        <w:t xml:space="preserve"> is configured per UE DRX group and the </w:t>
      </w:r>
      <w:proofErr w:type="spellStart"/>
      <w:r>
        <w:t>behaviour</w:t>
      </w:r>
      <w:proofErr w:type="spellEnd"/>
      <w:r>
        <w:t xml:space="preserve"> can </w:t>
      </w:r>
      <w:r w:rsidRPr="00D86984">
        <w:rPr>
          <w:rFonts w:eastAsiaTheme="minorEastAsia"/>
          <w:lang w:eastAsia="zh-CN"/>
        </w:rPr>
        <w:t>be configured per HARQ process.</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D86984">
        <w:rPr>
          <w:rFonts w:eastAsiaTheme="minorEastAsia"/>
          <w:lang w:eastAsia="zh-CN"/>
        </w:rPr>
        <w:t>Repetition transmission based HARQ retransmission is always allowed and is explicitly indicated per HARQ process via DCI (as in legacy).</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EF73FF">
        <w:rPr>
          <w:rFonts w:eastAsiaTheme="minorEastAsia"/>
          <w:lang w:eastAsia="zh-CN"/>
        </w:rPr>
        <w:t xml:space="preserve">Configuration of UL HARQ retransmission state is </w:t>
      </w:r>
      <w:r w:rsidRPr="00EF73FF">
        <w:rPr>
          <w:rFonts w:eastAsiaTheme="minorEastAsia"/>
          <w:color w:val="FF0000"/>
          <w:lang w:eastAsia="zh-CN"/>
        </w:rPr>
        <w:t xml:space="preserve">semi-static, </w:t>
      </w:r>
      <w:proofErr w:type="spellStart"/>
      <w:r w:rsidRPr="00EF73FF">
        <w:rPr>
          <w:rFonts w:eastAsiaTheme="minorEastAsia"/>
          <w:color w:val="FF0000"/>
          <w:lang w:eastAsia="zh-CN"/>
        </w:rPr>
        <w:t>signalled</w:t>
      </w:r>
      <w:proofErr w:type="spellEnd"/>
      <w:r w:rsidRPr="00EF73FF">
        <w:rPr>
          <w:rFonts w:eastAsiaTheme="minorEastAsia"/>
          <w:color w:val="FF0000"/>
          <w:lang w:eastAsia="zh-CN"/>
        </w:rPr>
        <w:t xml:space="preserve"> via RRC</w:t>
      </w:r>
      <w:r w:rsidRPr="00EF73FF">
        <w:rPr>
          <w:rFonts w:eastAsiaTheme="minorEastAsia"/>
          <w:lang w:eastAsia="zh-CN"/>
        </w:rPr>
        <w:t>, and the decision and criteria to configure UL HARQ retransmission state is under network control.</w:t>
      </w:r>
    </w:p>
    <w:p w:rsidR="00FA2314" w:rsidRDefault="00463EF8" w:rsidP="00FA2314">
      <w:pPr>
        <w:pStyle w:val="a0"/>
        <w:rPr>
          <w:rFonts w:eastAsiaTheme="minorEastAsia"/>
          <w:lang w:eastAsia="zh-CN"/>
        </w:rPr>
      </w:pPr>
      <w:r>
        <w:rPr>
          <w:rFonts w:eastAsiaTheme="minorEastAsia"/>
          <w:lang w:eastAsia="zh-CN"/>
        </w:rPr>
        <w:t>T</w:t>
      </w:r>
      <w:r>
        <w:rPr>
          <w:rFonts w:eastAsiaTheme="minorEastAsia" w:hint="eastAsia"/>
          <w:lang w:eastAsia="zh-CN"/>
        </w:rPr>
        <w:t xml:space="preserve">he part in red need to be updated for DCI based </w:t>
      </w:r>
      <w:r>
        <w:rPr>
          <w:rFonts w:eastAsiaTheme="minorEastAsia"/>
          <w:lang w:eastAsia="zh-CN"/>
        </w:rPr>
        <w:t>solution</w:t>
      </w:r>
      <w:r>
        <w:rPr>
          <w:rFonts w:eastAsiaTheme="minorEastAsia" w:hint="eastAsia"/>
          <w:lang w:eastAsia="zh-CN"/>
        </w:rPr>
        <w:t xml:space="preserve"> has been introduced by RAN1.</w:t>
      </w:r>
    </w:p>
    <w:p w:rsidR="00FA2314" w:rsidRPr="00843349" w:rsidRDefault="00FA2314" w:rsidP="00843349">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843349">
        <w:rPr>
          <w:rFonts w:eastAsiaTheme="minorEastAsia"/>
          <w:lang w:eastAsia="zh-CN"/>
        </w:rPr>
        <w:t xml:space="preserve">For HARQ </w:t>
      </w:r>
      <w:proofErr w:type="gramStart"/>
      <w:r w:rsidRPr="00843349">
        <w:rPr>
          <w:rFonts w:eastAsiaTheme="minorEastAsia"/>
          <w:lang w:eastAsia="zh-CN"/>
        </w:rPr>
        <w:t>process(</w:t>
      </w:r>
      <w:proofErr w:type="spellStart"/>
      <w:proofErr w:type="gramEnd"/>
      <w:r w:rsidRPr="00843349">
        <w:rPr>
          <w:rFonts w:eastAsiaTheme="minorEastAsia"/>
          <w:lang w:eastAsia="zh-CN"/>
        </w:rPr>
        <w:t>es</w:t>
      </w:r>
      <w:proofErr w:type="spellEnd"/>
      <w:r w:rsidRPr="00843349">
        <w:rPr>
          <w:rFonts w:eastAsiaTheme="minorEastAsia"/>
          <w:lang w:eastAsia="zh-CN"/>
        </w:rPr>
        <w:t xml:space="preserve">) not configured with an UL HARQ retransmission state, </w:t>
      </w:r>
      <w:proofErr w:type="spellStart"/>
      <w:r w:rsidRPr="00843349">
        <w:rPr>
          <w:rFonts w:eastAsiaTheme="minorEastAsia"/>
          <w:lang w:eastAsia="zh-CN"/>
        </w:rPr>
        <w:t>drx</w:t>
      </w:r>
      <w:proofErr w:type="spellEnd"/>
      <w:r w:rsidRPr="00843349">
        <w:rPr>
          <w:rFonts w:eastAsiaTheme="minorEastAsia"/>
          <w:lang w:eastAsia="zh-CN"/>
        </w:rPr>
        <w:t>-HARQ-RTT-</w:t>
      </w:r>
      <w:proofErr w:type="spellStart"/>
      <w:r w:rsidRPr="00843349">
        <w:rPr>
          <w:rFonts w:eastAsiaTheme="minorEastAsia"/>
          <w:lang w:eastAsia="zh-CN"/>
        </w:rPr>
        <w:t>TimerUL</w:t>
      </w:r>
      <w:proofErr w:type="spellEnd"/>
      <w:r w:rsidRPr="00843349">
        <w:rPr>
          <w:rFonts w:eastAsiaTheme="minorEastAsia"/>
          <w:lang w:eastAsia="zh-CN"/>
        </w:rPr>
        <w:t xml:space="preserve"> and </w:t>
      </w:r>
      <w:proofErr w:type="spellStart"/>
      <w:r w:rsidRPr="00843349">
        <w:rPr>
          <w:rFonts w:eastAsiaTheme="minorEastAsia"/>
          <w:lang w:eastAsia="zh-CN"/>
        </w:rPr>
        <w:t>drx-RetransmissionTimerUL</w:t>
      </w:r>
      <w:proofErr w:type="spellEnd"/>
      <w:r w:rsidRPr="00843349">
        <w:rPr>
          <w:rFonts w:eastAsiaTheme="minorEastAsia"/>
          <w:lang w:eastAsia="zh-CN"/>
        </w:rPr>
        <w:t xml:space="preserve"> behave as per legacy.</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42E6C">
        <w:rPr>
          <w:rFonts w:eastAsiaTheme="minorEastAsia"/>
          <w:lang w:eastAsia="zh-CN"/>
        </w:rPr>
        <w:t>The network may consider delay and reliability characteristics of ongoing services when choosing to configure an UL HARQ retransmission state.</w:t>
      </w:r>
    </w:p>
    <w:p w:rsidR="00FA2314" w:rsidRPr="00843349" w:rsidRDefault="00FA2314" w:rsidP="00843349">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843349">
        <w:rPr>
          <w:rFonts w:eastAsiaTheme="minorEastAsia"/>
          <w:lang w:eastAsia="zh-CN"/>
        </w:rPr>
        <w:t xml:space="preserve">RAN2 understanding is that UE </w:t>
      </w:r>
      <w:proofErr w:type="spellStart"/>
      <w:r w:rsidRPr="00843349">
        <w:rPr>
          <w:rFonts w:eastAsiaTheme="minorEastAsia"/>
          <w:lang w:eastAsia="zh-CN"/>
        </w:rPr>
        <w:t>behaviour</w:t>
      </w:r>
      <w:proofErr w:type="spellEnd"/>
      <w:r w:rsidRPr="00843349">
        <w:rPr>
          <w:rFonts w:eastAsiaTheme="minorEastAsia"/>
          <w:lang w:eastAsia="zh-CN"/>
        </w:rPr>
        <w:t xml:space="preserve"> in HARQ state A (i.e. extending the </w:t>
      </w:r>
      <w:proofErr w:type="spellStart"/>
      <w:r w:rsidRPr="00843349">
        <w:rPr>
          <w:rFonts w:eastAsiaTheme="minorEastAsia"/>
          <w:lang w:eastAsia="zh-CN"/>
        </w:rPr>
        <w:t>drx</w:t>
      </w:r>
      <w:proofErr w:type="spellEnd"/>
      <w:r w:rsidRPr="00843349">
        <w:rPr>
          <w:rFonts w:eastAsiaTheme="minorEastAsia"/>
          <w:lang w:eastAsia="zh-CN"/>
        </w:rPr>
        <w:t>-HARQ-RTT-</w:t>
      </w:r>
      <w:proofErr w:type="spellStart"/>
      <w:r w:rsidRPr="00843349">
        <w:rPr>
          <w:rFonts w:eastAsiaTheme="minorEastAsia"/>
          <w:lang w:eastAsia="zh-CN"/>
        </w:rPr>
        <w:t>TimerUL</w:t>
      </w:r>
      <w:proofErr w:type="spellEnd"/>
      <w:r w:rsidRPr="00843349">
        <w:rPr>
          <w:rFonts w:eastAsiaTheme="minorEastAsia"/>
          <w:lang w:eastAsia="zh-CN"/>
        </w:rPr>
        <w:t xml:space="preserve"> by UE-</w:t>
      </w:r>
      <w:proofErr w:type="spellStart"/>
      <w:r w:rsidRPr="00843349">
        <w:rPr>
          <w:rFonts w:eastAsiaTheme="minorEastAsia"/>
          <w:lang w:eastAsia="zh-CN"/>
        </w:rPr>
        <w:t>gNB</w:t>
      </w:r>
      <w:proofErr w:type="spellEnd"/>
      <w:r w:rsidRPr="00843349">
        <w:rPr>
          <w:rFonts w:eastAsiaTheme="minorEastAsia"/>
          <w:lang w:eastAsia="zh-CN"/>
        </w:rPr>
        <w:t xml:space="preserve"> RTT) best supports reception of UL retransmission grant based on UL decoding result. (No RAN2 specification impact)</w:t>
      </w:r>
    </w:p>
    <w:p w:rsidR="00FA2314" w:rsidRPr="003D7310"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D7310">
        <w:rPr>
          <w:rFonts w:eastAsiaTheme="minorEastAsia"/>
          <w:lang w:eastAsia="zh-CN"/>
        </w:rPr>
        <w:t>UE configured with an UL HARQ retransmission state (i.e. A or B) will always act as indicated in a grant/assignment provided during a valid occasion (i.e. subject to legacy restrictions in e.g. MAC and RAN1 specifications). (No RAN2 specification impact)</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D7310">
        <w:rPr>
          <w:rFonts w:eastAsiaTheme="minorEastAsia"/>
          <w:lang w:eastAsia="zh-CN"/>
        </w:rPr>
        <w:t>HARQ feedback shall always be sent for SPS deactivation (i.e. regardless of HARQ feedback enabled/disabled).</w:t>
      </w:r>
    </w:p>
    <w:p w:rsidR="00FA2314" w:rsidRPr="003D7310" w:rsidRDefault="00FA2314" w:rsidP="00FA2314">
      <w:pPr>
        <w:pStyle w:val="a0"/>
        <w:rPr>
          <w:rFonts w:eastAsiaTheme="minorEastAsia"/>
          <w:lang w:eastAsia="zh-CN"/>
        </w:rPr>
      </w:pPr>
      <w:r w:rsidRPr="003D7310">
        <w:rPr>
          <w:rFonts w:eastAsiaTheme="minorEastAsia"/>
          <w:lang w:eastAsia="zh-CN"/>
        </w:rPr>
        <w:t>SPS deactivation</w:t>
      </w:r>
      <w:r>
        <w:rPr>
          <w:rFonts w:eastAsiaTheme="minorEastAsia" w:hint="eastAsia"/>
          <w:lang w:eastAsia="zh-CN"/>
        </w:rPr>
        <w:t xml:space="preserve"> is corresponding to SPS release in LTE. </w:t>
      </w:r>
    </w:p>
    <w:p w:rsidR="00FA2314" w:rsidRPr="003870F7"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870F7">
        <w:rPr>
          <w:rFonts w:eastAsiaTheme="minorEastAsia"/>
          <w:lang w:eastAsia="zh-CN"/>
        </w:rPr>
        <w:t xml:space="preserve">For HARQ </w:t>
      </w:r>
      <w:proofErr w:type="gramStart"/>
      <w:r w:rsidRPr="003870F7">
        <w:rPr>
          <w:rFonts w:eastAsiaTheme="minorEastAsia"/>
          <w:lang w:eastAsia="zh-CN"/>
        </w:rPr>
        <w:t>process(</w:t>
      </w:r>
      <w:proofErr w:type="spellStart"/>
      <w:proofErr w:type="gramEnd"/>
      <w:r w:rsidRPr="003870F7">
        <w:rPr>
          <w:rFonts w:eastAsiaTheme="minorEastAsia"/>
          <w:lang w:eastAsia="zh-CN"/>
        </w:rPr>
        <w:t>es</w:t>
      </w:r>
      <w:proofErr w:type="spellEnd"/>
      <w:r w:rsidRPr="003870F7">
        <w:rPr>
          <w:rFonts w:eastAsiaTheme="minorEastAsia"/>
          <w:lang w:eastAsia="zh-CN"/>
        </w:rPr>
        <w:t xml:space="preserve">) not configured with DL HARQ feedback enabled/disabled, </w:t>
      </w:r>
      <w:proofErr w:type="spellStart"/>
      <w:r w:rsidRPr="003870F7">
        <w:rPr>
          <w:rFonts w:eastAsiaTheme="minorEastAsia"/>
          <w:lang w:eastAsia="zh-CN"/>
        </w:rPr>
        <w:t>drx</w:t>
      </w:r>
      <w:proofErr w:type="spellEnd"/>
      <w:r w:rsidRPr="003870F7">
        <w:rPr>
          <w:rFonts w:eastAsiaTheme="minorEastAsia"/>
          <w:lang w:eastAsia="zh-CN"/>
        </w:rPr>
        <w:t>-HARQ-RTT-</w:t>
      </w:r>
      <w:proofErr w:type="spellStart"/>
      <w:r w:rsidRPr="003870F7">
        <w:rPr>
          <w:rFonts w:eastAsiaTheme="minorEastAsia"/>
          <w:lang w:eastAsia="zh-CN"/>
        </w:rPr>
        <w:t>TimerDL</w:t>
      </w:r>
      <w:proofErr w:type="spellEnd"/>
      <w:r w:rsidRPr="003870F7">
        <w:rPr>
          <w:rFonts w:eastAsiaTheme="minorEastAsia"/>
          <w:lang w:eastAsia="zh-CN"/>
        </w:rPr>
        <w:t xml:space="preserve"> behaves as per legacy.</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B37A8B">
        <w:rPr>
          <w:rFonts w:eastAsiaTheme="minorEastAsia"/>
          <w:lang w:eastAsia="zh-CN"/>
        </w:rPr>
        <w:t>It is up to network implementation to ensure proper configuration of HARQ feedback (i.e. enabled or disabled) for HARQ processes used by an SPS configuration (no Stage 3 specification impact).</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B37A8B">
        <w:rPr>
          <w:rFonts w:eastAsiaTheme="minorEastAsia"/>
          <w:lang w:eastAsia="zh-CN"/>
        </w:rPr>
        <w:t>It is up to network implementation to ensure proper configuration of HARQ mode for HARQ processes used by a CG configuration (no Stage 3 specification impact).</w:t>
      </w:r>
    </w:p>
    <w:p w:rsidR="00FA2314" w:rsidRPr="00342E6C" w:rsidRDefault="00FA2314" w:rsidP="00FA2314">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eastAsiaTheme="minorEastAsia" w:hAnsi="Times New Roman"/>
          <w:lang w:val="en-US" w:eastAsia="zh-CN"/>
        </w:rPr>
      </w:pPr>
      <w:r w:rsidRPr="00342E6C">
        <w:rPr>
          <w:rFonts w:ascii="Times New Roman" w:eastAsiaTheme="minorEastAsia" w:hAnsi="Times New Roman"/>
          <w:lang w:val="en-US" w:eastAsia="zh-CN"/>
        </w:rPr>
        <w:t xml:space="preserve">RAN2 understanding is that: in general, all HARQ processes used by an SPS configuration are configured with the same HARQ feedback enabled/disabled state. No specification impact. </w:t>
      </w:r>
    </w:p>
    <w:p w:rsidR="00FA2314" w:rsidRPr="009006A5" w:rsidRDefault="00FA2314" w:rsidP="00FA2314">
      <w:pPr>
        <w:pStyle w:val="Doc-text2"/>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9006A5">
        <w:rPr>
          <w:rFonts w:ascii="Times New Roman" w:eastAsiaTheme="minorEastAsia" w:hAnsi="Times New Roman"/>
          <w:lang w:val="en-US" w:eastAsia="zh-CN"/>
        </w:rPr>
        <w:t>RAN2 understanding is that: in general, all HARQ processes used by a CG configuration are configured with the same HARQ state (e.g. A or B). No specification impact</w:t>
      </w:r>
    </w:p>
    <w:p w:rsidR="00FA2314" w:rsidRDefault="00FA2314" w:rsidP="00FA2314">
      <w:pPr>
        <w:pStyle w:val="a0"/>
        <w:spacing w:beforeLines="100" w:before="240" w:after="240"/>
        <w:rPr>
          <w:rFonts w:eastAsiaTheme="minorEastAsia"/>
          <w:lang w:eastAsia="zh-CN"/>
        </w:rPr>
      </w:pPr>
      <w:r>
        <w:rPr>
          <w:rFonts w:eastAsiaTheme="minorEastAsia" w:hint="eastAsia"/>
          <w:lang w:eastAsia="zh-CN"/>
        </w:rPr>
        <w:t xml:space="preserve">And </w:t>
      </w:r>
      <w:r w:rsidR="002D5B4C">
        <w:rPr>
          <w:rFonts w:eastAsiaTheme="minorEastAsia" w:hint="eastAsia"/>
          <w:lang w:eastAsia="zh-CN"/>
        </w:rPr>
        <w:t xml:space="preserve">the following </w:t>
      </w:r>
      <w:r>
        <w:rPr>
          <w:rFonts w:eastAsiaTheme="minorEastAsia" w:hint="eastAsia"/>
          <w:lang w:eastAsia="zh-CN"/>
        </w:rPr>
        <w:t>agreements may need more discussion for Rel-18 NB-</w:t>
      </w:r>
      <w:proofErr w:type="spellStart"/>
      <w:r>
        <w:rPr>
          <w:rFonts w:eastAsiaTheme="minorEastAsia" w:hint="eastAsia"/>
          <w:lang w:eastAsia="zh-CN"/>
        </w:rPr>
        <w:t>IoT</w:t>
      </w:r>
      <w:proofErr w:type="spellEnd"/>
      <w:r>
        <w:rPr>
          <w:rFonts w:eastAsiaTheme="minorEastAsia" w:hint="eastAsia"/>
          <w:lang w:eastAsia="zh-CN"/>
        </w:rPr>
        <w:t xml:space="preserve"> NTN UE:</w:t>
      </w:r>
    </w:p>
    <w:p w:rsidR="00FA2314" w:rsidRPr="0027609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EB681E">
        <w:lastRenderedPageBreak/>
        <w:t xml:space="preserve">No new LCP restrictions are introduced for </w:t>
      </w:r>
      <w:proofErr w:type="spellStart"/>
      <w:r w:rsidRPr="00EB681E">
        <w:t>exisiting</w:t>
      </w:r>
      <w:proofErr w:type="spellEnd"/>
      <w:r w:rsidRPr="00EB681E">
        <w:t xml:space="preserve"> UL MAC </w:t>
      </w:r>
      <w:proofErr w:type="spellStart"/>
      <w:r w:rsidRPr="00EB681E">
        <w:t>Ces</w:t>
      </w:r>
      <w:proofErr w:type="spellEnd"/>
    </w:p>
    <w:p w:rsidR="00FA2314" w:rsidRPr="00EB681E"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EB681E">
        <w:t xml:space="preserve">For dynamic grants, each LCH can optionally be semi statically configured (by RRC) to be mapped to one or more HARQ processes. If there is no RRC configuration for this, this mapping has </w:t>
      </w:r>
      <w:proofErr w:type="gramStart"/>
      <w:r w:rsidRPr="00EB681E">
        <w:t>no</w:t>
      </w:r>
      <w:proofErr w:type="gramEnd"/>
      <w:r w:rsidRPr="00EB681E">
        <w:t xml:space="preserve"> effect (legacy </w:t>
      </w:r>
      <w:proofErr w:type="spellStart"/>
      <w:r w:rsidRPr="00EB681E">
        <w:t>behaviour</w:t>
      </w:r>
      <w:proofErr w:type="spellEnd"/>
      <w:r w:rsidRPr="00EB681E">
        <w:t xml:space="preserve"> applies).</w:t>
      </w:r>
    </w:p>
    <w:p w:rsidR="00FA2314" w:rsidRPr="00342E6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B95DA4">
        <w:t xml:space="preserve">For dynamic grants, each LCH can be optionally mapped to an UL HARQ retransmission state via semi-static RRC configuration. If there is no configuration, the mapping has no effect (legacy </w:t>
      </w:r>
      <w:proofErr w:type="spellStart"/>
      <w:r w:rsidRPr="00B95DA4">
        <w:t>behaviour</w:t>
      </w:r>
      <w:proofErr w:type="spellEnd"/>
      <w:r w:rsidRPr="00B95DA4">
        <w:t xml:space="preserve"> applies)</w:t>
      </w:r>
    </w:p>
    <w:p w:rsidR="00FA2314" w:rsidRPr="00342E6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B95DA4">
        <w:t xml:space="preserve">An UL HARQ retransmission state is configured per HARQ process to support new LCH mapping restriction and proper configuration of </w:t>
      </w:r>
      <w:proofErr w:type="spellStart"/>
      <w:r w:rsidRPr="00B95DA4">
        <w:t>drx</w:t>
      </w:r>
      <w:proofErr w:type="spellEnd"/>
      <w:r w:rsidRPr="00B95DA4">
        <w:t>-HARQ-RTT-</w:t>
      </w:r>
      <w:proofErr w:type="spellStart"/>
      <w:r w:rsidRPr="00B95DA4">
        <w:t>TimerUL</w:t>
      </w:r>
      <w:proofErr w:type="spellEnd"/>
      <w:r w:rsidRPr="00B95DA4">
        <w:t xml:space="preserve"> </w:t>
      </w:r>
      <w:proofErr w:type="spellStart"/>
      <w:r w:rsidRPr="00B95DA4">
        <w:t>behaviour</w:t>
      </w:r>
      <w:proofErr w:type="spellEnd"/>
      <w:r w:rsidRPr="00B95DA4">
        <w:t>.</w:t>
      </w:r>
    </w:p>
    <w:p w:rsidR="00FA2314" w:rsidRPr="00342E6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B95DA4">
        <w:t>RRC parameter “</w:t>
      </w:r>
      <w:proofErr w:type="spellStart"/>
      <w:r w:rsidRPr="00B95DA4">
        <w:t>allowedHARQ</w:t>
      </w:r>
      <w:proofErr w:type="spellEnd"/>
      <w:r w:rsidRPr="00B95DA4">
        <w:t xml:space="preserve">-DRX-LCP” is included in </w:t>
      </w:r>
      <w:proofErr w:type="spellStart"/>
      <w:r w:rsidRPr="00B95DA4">
        <w:t>LogicalChannelConfig</w:t>
      </w:r>
      <w:proofErr w:type="spellEnd"/>
    </w:p>
    <w:p w:rsidR="00FA2314"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t>If uplinkHARQ-DRX-LCP-Mode-r17 is configured, a HARQ process may be mapped to either ‘HARQ mode A’ or ‘HARQ mode B’.</w:t>
      </w:r>
    </w:p>
    <w:p w:rsidR="00FA2314"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spellStart"/>
      <w:proofErr w:type="gramStart"/>
      <w:r>
        <w:t>uplinkHARQ</w:t>
      </w:r>
      <w:proofErr w:type="spellEnd"/>
      <w:r>
        <w:t>-DRX-Mode</w:t>
      </w:r>
      <w:proofErr w:type="gramEnd"/>
      <w:r>
        <w:t xml:space="preserve"> shall be included in PUSCH-</w:t>
      </w:r>
      <w:proofErr w:type="spellStart"/>
      <w:r>
        <w:t>ServingCellConfig</w:t>
      </w:r>
      <w:proofErr w:type="spellEnd"/>
      <w:r>
        <w:t>.</w:t>
      </w:r>
    </w:p>
    <w:p w:rsidR="00FA2314"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t xml:space="preserve">If uplinkHARQ-DRX-LCP-Mode-r17 is configured, the following LCH to HARQ process mapping rules are supported: </w:t>
      </w:r>
    </w:p>
    <w:p w:rsidR="00FA2314" w:rsidRDefault="00FA2314" w:rsidP="00FA2314">
      <w:pPr>
        <w:pStyle w:val="a0"/>
        <w:pBdr>
          <w:top w:val="single" w:sz="4" w:space="1" w:color="auto"/>
          <w:left w:val="single" w:sz="4" w:space="4" w:color="auto"/>
          <w:bottom w:val="single" w:sz="4" w:space="1" w:color="auto"/>
          <w:right w:val="single" w:sz="4" w:space="4" w:color="auto"/>
        </w:pBdr>
        <w:ind w:firstLine="360"/>
      </w:pPr>
      <w:r>
        <w:t>1) LCH is mapped only to a HARQ process configured with HARQ mode A;</w:t>
      </w:r>
    </w:p>
    <w:p w:rsidR="00FA2314" w:rsidRDefault="00FA2314" w:rsidP="00FA2314">
      <w:pPr>
        <w:pStyle w:val="a0"/>
        <w:pBdr>
          <w:top w:val="single" w:sz="4" w:space="1" w:color="auto"/>
          <w:left w:val="single" w:sz="4" w:space="4" w:color="auto"/>
          <w:bottom w:val="single" w:sz="4" w:space="1" w:color="auto"/>
          <w:right w:val="single" w:sz="4" w:space="4" w:color="auto"/>
        </w:pBdr>
        <w:ind w:firstLine="360"/>
      </w:pPr>
      <w:r>
        <w:t>2) LCH is mapped only to a HARQ process configured with HARQ mode B;</w:t>
      </w:r>
    </w:p>
    <w:p w:rsidR="00FA2314" w:rsidRDefault="00FA2314" w:rsidP="00FA2314">
      <w:pPr>
        <w:pStyle w:val="a0"/>
        <w:pBdr>
          <w:top w:val="single" w:sz="4" w:space="1" w:color="auto"/>
          <w:left w:val="single" w:sz="4" w:space="4" w:color="auto"/>
          <w:bottom w:val="single" w:sz="4" w:space="1" w:color="auto"/>
          <w:right w:val="single" w:sz="4" w:space="4" w:color="auto"/>
        </w:pBdr>
        <w:ind w:firstLine="360"/>
      </w:pPr>
      <w:r>
        <w:t>3) If an LCH is not configured with a mapping rule, it may be mapped to any HARQ process (HARQ mode A or B).</w:t>
      </w:r>
    </w:p>
    <w:p w:rsidR="00FA2314" w:rsidRPr="00342E6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spellStart"/>
      <w:proofErr w:type="gramStart"/>
      <w:r>
        <w:t>downlinkHARQ-FeedbackDisabled</w:t>
      </w:r>
      <w:proofErr w:type="spellEnd"/>
      <w:proofErr w:type="gramEnd"/>
      <w:r>
        <w:t xml:space="preserve"> shall be included in PDSCH-</w:t>
      </w:r>
      <w:proofErr w:type="spellStart"/>
      <w:r>
        <w:t>ServingCellConfig</w:t>
      </w:r>
      <w:proofErr w:type="spellEnd"/>
      <w:r>
        <w:t>.</w:t>
      </w:r>
    </w:p>
    <w:p w:rsidR="00FA2314" w:rsidRPr="00655800"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gramStart"/>
      <w:r w:rsidRPr="00655800">
        <w:t>uplinkHARQ-DRX-Mode-r17</w:t>
      </w:r>
      <w:proofErr w:type="gramEnd"/>
      <w:r w:rsidRPr="00655800">
        <w:t xml:space="preserve"> controls the DRX </w:t>
      </w:r>
      <w:proofErr w:type="spellStart"/>
      <w:r w:rsidRPr="00655800">
        <w:t>behaviour</w:t>
      </w:r>
      <w:proofErr w:type="spellEnd"/>
      <w:r w:rsidRPr="00655800">
        <w:t xml:space="preserve"> of HARQ processes in the same way for configured grants as for dynamic grants.</w:t>
      </w:r>
    </w:p>
    <w:p w:rsidR="00FA2314" w:rsidRPr="00655800"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spellStart"/>
      <w:r w:rsidRPr="00655800">
        <w:t>AllowedHARQ</w:t>
      </w:r>
      <w:proofErr w:type="spellEnd"/>
      <w:r w:rsidRPr="00655800">
        <w:t>-DRX-LCP also applies to CG</w:t>
      </w:r>
    </w:p>
    <w:p w:rsidR="00FA2314" w:rsidRPr="00B95DA4"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655800">
        <w:t xml:space="preserve">It is up to NW implementation to properly configure </w:t>
      </w:r>
      <w:proofErr w:type="spellStart"/>
      <w:r w:rsidRPr="00655800">
        <w:t>allowedHARQ</w:t>
      </w:r>
      <w:proofErr w:type="spellEnd"/>
      <w:r w:rsidRPr="00655800">
        <w:t xml:space="preserve">-DRX-LCP or </w:t>
      </w:r>
      <w:proofErr w:type="spellStart"/>
      <w:r w:rsidRPr="00655800">
        <w:t>allowedCG</w:t>
      </w:r>
      <w:proofErr w:type="spellEnd"/>
      <w:r w:rsidRPr="00655800">
        <w:t>-List for a LCH (e.g. to avoid conflicting configuration) (Comeback if we find a problem in the implementation in the spec)</w:t>
      </w:r>
    </w:p>
    <w:p w:rsidR="00FA2314" w:rsidRPr="00F204EF"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spellStart"/>
      <w:r w:rsidRPr="00F204EF">
        <w:t>uplinkHARQ</w:t>
      </w:r>
      <w:proofErr w:type="spellEnd"/>
      <w:r w:rsidRPr="00F204EF">
        <w:t xml:space="preserve">-mode and </w:t>
      </w:r>
      <w:proofErr w:type="spellStart"/>
      <w:r w:rsidRPr="00F204EF">
        <w:t>allowedHARQ</w:t>
      </w:r>
      <w:proofErr w:type="spellEnd"/>
      <w:r w:rsidRPr="00F204EF">
        <w:t>-mode, if configured, also apply for SRB1 to SRB3</w:t>
      </w:r>
    </w:p>
    <w:p w:rsidR="001E01DB" w:rsidRPr="001E01DB" w:rsidRDefault="001E01DB" w:rsidP="00D260F5">
      <w:pPr>
        <w:pStyle w:val="a0"/>
        <w:rPr>
          <w:rFonts w:eastAsiaTheme="minorEastAsia"/>
          <w:lang w:eastAsia="zh-CN"/>
        </w:rPr>
      </w:pPr>
    </w:p>
    <w:sectPr w:rsidR="001E01DB" w:rsidRPr="001E01DB"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6B6" w:rsidRDefault="00DE16B6">
      <w:r>
        <w:separator/>
      </w:r>
    </w:p>
  </w:endnote>
  <w:endnote w:type="continuationSeparator" w:id="0">
    <w:p w:rsidR="00DE16B6" w:rsidRDefault="00DE1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eiryo"/>
    <w:charset w:val="80"/>
    <w:family w:val="roman"/>
    <w:pitch w:val="variable"/>
    <w:sig w:usb0="0000028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EB4" w:rsidRDefault="00A44EB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44EB4" w:rsidRDefault="00A44EB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EB4" w:rsidRDefault="00A44EB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2789A">
      <w:rPr>
        <w:rStyle w:val="ae"/>
        <w:noProof/>
      </w:rPr>
      <w:t>2</w:t>
    </w:r>
    <w:r>
      <w:rPr>
        <w:rStyle w:val="ae"/>
      </w:rPr>
      <w:fldChar w:fldCharType="end"/>
    </w:r>
  </w:p>
  <w:p w:rsidR="00A44EB4" w:rsidRPr="00977F1F" w:rsidRDefault="00A44EB4"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6B6" w:rsidRDefault="00DE16B6">
      <w:r>
        <w:separator/>
      </w:r>
    </w:p>
  </w:footnote>
  <w:footnote w:type="continuationSeparator" w:id="0">
    <w:p w:rsidR="00DE16B6" w:rsidRDefault="00DE1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EB4" w:rsidRDefault="00A44EB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400F36"/>
    <w:multiLevelType w:val="hybridMultilevel"/>
    <w:tmpl w:val="076E696E"/>
    <w:lvl w:ilvl="0" w:tplc="5DA61F5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2295376"/>
    <w:multiLevelType w:val="hybridMultilevel"/>
    <w:tmpl w:val="53ECDF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11047E"/>
    <w:multiLevelType w:val="hybridMultilevel"/>
    <w:tmpl w:val="0BD8C98E"/>
    <w:lvl w:ilvl="0" w:tplc="7A161C1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E42BCA"/>
    <w:multiLevelType w:val="hybridMultilevel"/>
    <w:tmpl w:val="F5208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58E6751"/>
    <w:multiLevelType w:val="hybridMultilevel"/>
    <w:tmpl w:val="31E6CA4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BA1007"/>
    <w:multiLevelType w:val="hybridMultilevel"/>
    <w:tmpl w:val="3B6E507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D5B249C"/>
    <w:multiLevelType w:val="hybridMultilevel"/>
    <w:tmpl w:val="36860F4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37247E8"/>
    <w:multiLevelType w:val="hybridMultilevel"/>
    <w:tmpl w:val="2A94F8A8"/>
    <w:lvl w:ilvl="0" w:tplc="A4B8B4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nsid w:val="64E86404"/>
    <w:multiLevelType w:val="hybridMultilevel"/>
    <w:tmpl w:val="73945FDC"/>
    <w:lvl w:ilvl="0" w:tplc="04090001">
      <w:start w:val="1"/>
      <w:numFmt w:val="bullet"/>
      <w:lvlText w:val=""/>
      <w:lvlJc w:val="left"/>
      <w:pPr>
        <w:ind w:left="986" w:hanging="420"/>
      </w:pPr>
      <w:rPr>
        <w:rFonts w:ascii="Wingdings" w:hAnsi="Wingdings"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29">
    <w:nsid w:val="654B2955"/>
    <w:multiLevelType w:val="hybridMultilevel"/>
    <w:tmpl w:val="1D20D318"/>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nsid w:val="729A5EA5"/>
    <w:multiLevelType w:val="hybridMultilevel"/>
    <w:tmpl w:val="F708791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nsid w:val="749954E4"/>
    <w:multiLevelType w:val="hybridMultilevel"/>
    <w:tmpl w:val="ECC62E12"/>
    <w:lvl w:ilvl="0" w:tplc="A0A09DC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35"/>
  </w:num>
  <w:num w:numId="3">
    <w:abstractNumId w:val="19"/>
  </w:num>
  <w:num w:numId="4">
    <w:abstractNumId w:val="13"/>
  </w:num>
  <w:num w:numId="5">
    <w:abstractNumId w:val="41"/>
  </w:num>
  <w:num w:numId="6">
    <w:abstractNumId w:val="25"/>
  </w:num>
  <w:num w:numId="7">
    <w:abstractNumId w:val="38"/>
  </w:num>
  <w:num w:numId="8">
    <w:abstractNumId w:val="2"/>
  </w:num>
  <w:num w:numId="9">
    <w:abstractNumId w:val="36"/>
  </w:num>
  <w:num w:numId="10">
    <w:abstractNumId w:val="40"/>
  </w:num>
  <w:num w:numId="11">
    <w:abstractNumId w:val="14"/>
  </w:num>
  <w:num w:numId="12">
    <w:abstractNumId w:val="32"/>
  </w:num>
  <w:num w:numId="13">
    <w:abstractNumId w:val="3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6"/>
  </w:num>
  <w:num w:numId="16">
    <w:abstractNumId w:val="31"/>
  </w:num>
  <w:num w:numId="17">
    <w:abstractNumId w:val="5"/>
  </w:num>
  <w:num w:numId="18">
    <w:abstractNumId w:val="8"/>
  </w:num>
  <w:num w:numId="19">
    <w:abstractNumId w:val="16"/>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0"/>
  </w:num>
  <w:num w:numId="23">
    <w:abstractNumId w:val="7"/>
  </w:num>
  <w:num w:numId="24">
    <w:abstractNumId w:val="23"/>
  </w:num>
  <w:num w:numId="25">
    <w:abstractNumId w:val="22"/>
  </w:num>
  <w:num w:numId="26">
    <w:abstractNumId w:val="18"/>
  </w:num>
  <w:num w:numId="27">
    <w:abstractNumId w:val="30"/>
  </w:num>
  <w:num w:numId="28">
    <w:abstractNumId w:val="4"/>
  </w:num>
  <w:num w:numId="29">
    <w:abstractNumId w:val="17"/>
  </w:num>
  <w:num w:numId="30">
    <w:abstractNumId w:val="37"/>
  </w:num>
  <w:num w:numId="31">
    <w:abstractNumId w:val="21"/>
  </w:num>
  <w:num w:numId="32">
    <w:abstractNumId w:val="12"/>
  </w:num>
  <w:num w:numId="33">
    <w:abstractNumId w:val="34"/>
  </w:num>
  <w:num w:numId="34">
    <w:abstractNumId w:val="39"/>
  </w:num>
  <w:num w:numId="35">
    <w:abstractNumId w:val="15"/>
  </w:num>
  <w:num w:numId="36">
    <w:abstractNumId w:val="6"/>
  </w:num>
  <w:num w:numId="37">
    <w:abstractNumId w:val="9"/>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9"/>
  </w:num>
  <w:num w:numId="42">
    <w:abstractNumId w:val="39"/>
  </w:num>
  <w:num w:numId="43">
    <w:abstractNumId w:val="3"/>
  </w:num>
  <w:num w:numId="44">
    <w:abstractNumId w:val="1"/>
  </w:num>
  <w:num w:numId="45">
    <w:abstractNumId w:val="28"/>
  </w:num>
  <w:num w:numId="46">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A4A"/>
    <w:rsid w:val="00025016"/>
    <w:rsid w:val="0002508E"/>
    <w:rsid w:val="000261DF"/>
    <w:rsid w:val="000264C6"/>
    <w:rsid w:val="0002652B"/>
    <w:rsid w:val="0002664B"/>
    <w:rsid w:val="0002665B"/>
    <w:rsid w:val="00026A53"/>
    <w:rsid w:val="00026D19"/>
    <w:rsid w:val="000270B4"/>
    <w:rsid w:val="00027281"/>
    <w:rsid w:val="00027C22"/>
    <w:rsid w:val="00030282"/>
    <w:rsid w:val="00030588"/>
    <w:rsid w:val="00030A21"/>
    <w:rsid w:val="000316E5"/>
    <w:rsid w:val="00031C02"/>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5EDE"/>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11C"/>
    <w:rsid w:val="00057477"/>
    <w:rsid w:val="000575A9"/>
    <w:rsid w:val="00057B7E"/>
    <w:rsid w:val="000604E8"/>
    <w:rsid w:val="00060DF6"/>
    <w:rsid w:val="00060EC7"/>
    <w:rsid w:val="000610F6"/>
    <w:rsid w:val="00061208"/>
    <w:rsid w:val="00061556"/>
    <w:rsid w:val="00062531"/>
    <w:rsid w:val="0006264B"/>
    <w:rsid w:val="00062766"/>
    <w:rsid w:val="00062933"/>
    <w:rsid w:val="00062CD6"/>
    <w:rsid w:val="00062FC2"/>
    <w:rsid w:val="000631FB"/>
    <w:rsid w:val="000633D6"/>
    <w:rsid w:val="00063DC4"/>
    <w:rsid w:val="00064048"/>
    <w:rsid w:val="00064119"/>
    <w:rsid w:val="00064769"/>
    <w:rsid w:val="00064EA4"/>
    <w:rsid w:val="0006550A"/>
    <w:rsid w:val="000656D2"/>
    <w:rsid w:val="00065761"/>
    <w:rsid w:val="000657E7"/>
    <w:rsid w:val="00066A60"/>
    <w:rsid w:val="0006726E"/>
    <w:rsid w:val="000673E5"/>
    <w:rsid w:val="000706B4"/>
    <w:rsid w:val="000706BD"/>
    <w:rsid w:val="00070AA5"/>
    <w:rsid w:val="00070AAD"/>
    <w:rsid w:val="00070CFB"/>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6A5"/>
    <w:rsid w:val="000749EF"/>
    <w:rsid w:val="00075179"/>
    <w:rsid w:val="000757A8"/>
    <w:rsid w:val="00075929"/>
    <w:rsid w:val="00075A16"/>
    <w:rsid w:val="00075D35"/>
    <w:rsid w:val="00076048"/>
    <w:rsid w:val="00076E3A"/>
    <w:rsid w:val="000770EA"/>
    <w:rsid w:val="00077430"/>
    <w:rsid w:val="00077DE6"/>
    <w:rsid w:val="00077F50"/>
    <w:rsid w:val="0008011C"/>
    <w:rsid w:val="00080149"/>
    <w:rsid w:val="000805B5"/>
    <w:rsid w:val="000805C9"/>
    <w:rsid w:val="000805D5"/>
    <w:rsid w:val="00080973"/>
    <w:rsid w:val="00080B48"/>
    <w:rsid w:val="00080B96"/>
    <w:rsid w:val="00081065"/>
    <w:rsid w:val="000811B5"/>
    <w:rsid w:val="0008134C"/>
    <w:rsid w:val="000814E3"/>
    <w:rsid w:val="00081529"/>
    <w:rsid w:val="00081558"/>
    <w:rsid w:val="000822A7"/>
    <w:rsid w:val="000825A6"/>
    <w:rsid w:val="00083725"/>
    <w:rsid w:val="00083B9C"/>
    <w:rsid w:val="00083BC8"/>
    <w:rsid w:val="00083DBA"/>
    <w:rsid w:val="000840AF"/>
    <w:rsid w:val="00084510"/>
    <w:rsid w:val="00084692"/>
    <w:rsid w:val="0008490A"/>
    <w:rsid w:val="00084A57"/>
    <w:rsid w:val="00084BB9"/>
    <w:rsid w:val="00084DFA"/>
    <w:rsid w:val="00085047"/>
    <w:rsid w:val="00085DCE"/>
    <w:rsid w:val="00086008"/>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2C8"/>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171"/>
    <w:rsid w:val="000A236A"/>
    <w:rsid w:val="000A33AC"/>
    <w:rsid w:val="000A380C"/>
    <w:rsid w:val="000A44F3"/>
    <w:rsid w:val="000A488F"/>
    <w:rsid w:val="000A4A9E"/>
    <w:rsid w:val="000A551F"/>
    <w:rsid w:val="000A55B8"/>
    <w:rsid w:val="000A5653"/>
    <w:rsid w:val="000A5B24"/>
    <w:rsid w:val="000A5CFD"/>
    <w:rsid w:val="000A642B"/>
    <w:rsid w:val="000A7F3F"/>
    <w:rsid w:val="000B0C8C"/>
    <w:rsid w:val="000B0E83"/>
    <w:rsid w:val="000B2505"/>
    <w:rsid w:val="000B2629"/>
    <w:rsid w:val="000B3216"/>
    <w:rsid w:val="000B4143"/>
    <w:rsid w:val="000B492A"/>
    <w:rsid w:val="000B4A2B"/>
    <w:rsid w:val="000B4EB3"/>
    <w:rsid w:val="000B5638"/>
    <w:rsid w:val="000B5FE2"/>
    <w:rsid w:val="000B6049"/>
    <w:rsid w:val="000B66A6"/>
    <w:rsid w:val="000B6914"/>
    <w:rsid w:val="000B7123"/>
    <w:rsid w:val="000B726B"/>
    <w:rsid w:val="000C0433"/>
    <w:rsid w:val="000C06E1"/>
    <w:rsid w:val="000C1AE7"/>
    <w:rsid w:val="000C21E2"/>
    <w:rsid w:val="000C27A2"/>
    <w:rsid w:val="000C2898"/>
    <w:rsid w:val="000C2908"/>
    <w:rsid w:val="000C34D6"/>
    <w:rsid w:val="000C4071"/>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3F49"/>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9E3"/>
    <w:rsid w:val="000E1A61"/>
    <w:rsid w:val="000E1ADA"/>
    <w:rsid w:val="000E2430"/>
    <w:rsid w:val="000E274C"/>
    <w:rsid w:val="000E2AF0"/>
    <w:rsid w:val="000E32D1"/>
    <w:rsid w:val="000E32D6"/>
    <w:rsid w:val="000E3AE2"/>
    <w:rsid w:val="000E3DC6"/>
    <w:rsid w:val="000E43FA"/>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6C5"/>
    <w:rsid w:val="000F495B"/>
    <w:rsid w:val="000F49E8"/>
    <w:rsid w:val="000F4E8A"/>
    <w:rsid w:val="000F5299"/>
    <w:rsid w:val="000F5484"/>
    <w:rsid w:val="000F54CB"/>
    <w:rsid w:val="000F5659"/>
    <w:rsid w:val="000F5A2F"/>
    <w:rsid w:val="000F5A9F"/>
    <w:rsid w:val="000F5B76"/>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918"/>
    <w:rsid w:val="00103A12"/>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B1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D1E"/>
    <w:rsid w:val="00142FE3"/>
    <w:rsid w:val="00142FFF"/>
    <w:rsid w:val="00143506"/>
    <w:rsid w:val="001435AA"/>
    <w:rsid w:val="00143AAA"/>
    <w:rsid w:val="00143BB7"/>
    <w:rsid w:val="00143CDF"/>
    <w:rsid w:val="00143E64"/>
    <w:rsid w:val="001440FC"/>
    <w:rsid w:val="0014477B"/>
    <w:rsid w:val="0014512D"/>
    <w:rsid w:val="001453CA"/>
    <w:rsid w:val="00145456"/>
    <w:rsid w:val="0014662A"/>
    <w:rsid w:val="0014664E"/>
    <w:rsid w:val="00146699"/>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DC3"/>
    <w:rsid w:val="00184E4D"/>
    <w:rsid w:val="00185020"/>
    <w:rsid w:val="0018572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81"/>
    <w:rsid w:val="00195B96"/>
    <w:rsid w:val="001963E8"/>
    <w:rsid w:val="001966C5"/>
    <w:rsid w:val="001967FD"/>
    <w:rsid w:val="001969C4"/>
    <w:rsid w:val="0019768A"/>
    <w:rsid w:val="00197B2F"/>
    <w:rsid w:val="00197DD9"/>
    <w:rsid w:val="001A0562"/>
    <w:rsid w:val="001A0633"/>
    <w:rsid w:val="001A08B0"/>
    <w:rsid w:val="001A0A7A"/>
    <w:rsid w:val="001A0B27"/>
    <w:rsid w:val="001A0F8C"/>
    <w:rsid w:val="001A17E3"/>
    <w:rsid w:val="001A2654"/>
    <w:rsid w:val="001A2DA6"/>
    <w:rsid w:val="001A333B"/>
    <w:rsid w:val="001A3832"/>
    <w:rsid w:val="001A3893"/>
    <w:rsid w:val="001A3F69"/>
    <w:rsid w:val="001A401F"/>
    <w:rsid w:val="001A40E4"/>
    <w:rsid w:val="001A491A"/>
    <w:rsid w:val="001A4F2F"/>
    <w:rsid w:val="001A532C"/>
    <w:rsid w:val="001A5A7F"/>
    <w:rsid w:val="001A60AA"/>
    <w:rsid w:val="001A6328"/>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35B"/>
    <w:rsid w:val="001B5649"/>
    <w:rsid w:val="001B5E0B"/>
    <w:rsid w:val="001B5EAE"/>
    <w:rsid w:val="001B663F"/>
    <w:rsid w:val="001B689A"/>
    <w:rsid w:val="001B6C4A"/>
    <w:rsid w:val="001B7144"/>
    <w:rsid w:val="001B7232"/>
    <w:rsid w:val="001B76AE"/>
    <w:rsid w:val="001B7A5E"/>
    <w:rsid w:val="001C044D"/>
    <w:rsid w:val="001C0456"/>
    <w:rsid w:val="001C0601"/>
    <w:rsid w:val="001C0A03"/>
    <w:rsid w:val="001C18D0"/>
    <w:rsid w:val="001C1C5E"/>
    <w:rsid w:val="001C229F"/>
    <w:rsid w:val="001C2710"/>
    <w:rsid w:val="001C29A5"/>
    <w:rsid w:val="001C2C3F"/>
    <w:rsid w:val="001C355B"/>
    <w:rsid w:val="001C35C1"/>
    <w:rsid w:val="001C35F2"/>
    <w:rsid w:val="001C3652"/>
    <w:rsid w:val="001C3A01"/>
    <w:rsid w:val="001C3AFA"/>
    <w:rsid w:val="001C3D01"/>
    <w:rsid w:val="001C43B5"/>
    <w:rsid w:val="001C44B9"/>
    <w:rsid w:val="001C4787"/>
    <w:rsid w:val="001C5339"/>
    <w:rsid w:val="001C5C36"/>
    <w:rsid w:val="001C5D02"/>
    <w:rsid w:val="001C5D4D"/>
    <w:rsid w:val="001C6D20"/>
    <w:rsid w:val="001C7374"/>
    <w:rsid w:val="001D01DD"/>
    <w:rsid w:val="001D046A"/>
    <w:rsid w:val="001D0EFF"/>
    <w:rsid w:val="001D118A"/>
    <w:rsid w:val="001D1416"/>
    <w:rsid w:val="001D20D5"/>
    <w:rsid w:val="001D2120"/>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1DB"/>
    <w:rsid w:val="001E080D"/>
    <w:rsid w:val="001E13B9"/>
    <w:rsid w:val="001E1D64"/>
    <w:rsid w:val="001E1ECD"/>
    <w:rsid w:val="001E2A0B"/>
    <w:rsid w:val="001E35A7"/>
    <w:rsid w:val="001E3CAB"/>
    <w:rsid w:val="001E3F60"/>
    <w:rsid w:val="001E4339"/>
    <w:rsid w:val="001E44AD"/>
    <w:rsid w:val="001E4A7F"/>
    <w:rsid w:val="001E4B2C"/>
    <w:rsid w:val="001E5201"/>
    <w:rsid w:val="001E52F1"/>
    <w:rsid w:val="001E539B"/>
    <w:rsid w:val="001E5D00"/>
    <w:rsid w:val="001E6A18"/>
    <w:rsid w:val="001E7870"/>
    <w:rsid w:val="001E7BBA"/>
    <w:rsid w:val="001E7EDF"/>
    <w:rsid w:val="001E7EFB"/>
    <w:rsid w:val="001F04AC"/>
    <w:rsid w:val="001F0AFF"/>
    <w:rsid w:val="001F1368"/>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417"/>
    <w:rsid w:val="001F6631"/>
    <w:rsid w:val="001F66D4"/>
    <w:rsid w:val="001F6E7C"/>
    <w:rsid w:val="001F785A"/>
    <w:rsid w:val="001F7F7A"/>
    <w:rsid w:val="00200147"/>
    <w:rsid w:val="002002FB"/>
    <w:rsid w:val="0020092F"/>
    <w:rsid w:val="002009E4"/>
    <w:rsid w:val="00201483"/>
    <w:rsid w:val="00201D01"/>
    <w:rsid w:val="00201EA9"/>
    <w:rsid w:val="00202234"/>
    <w:rsid w:val="0020399E"/>
    <w:rsid w:val="00203D0E"/>
    <w:rsid w:val="00204504"/>
    <w:rsid w:val="002046BA"/>
    <w:rsid w:val="002048B9"/>
    <w:rsid w:val="00204A66"/>
    <w:rsid w:val="00204D36"/>
    <w:rsid w:val="00204DCD"/>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2B4A"/>
    <w:rsid w:val="00214070"/>
    <w:rsid w:val="002151EF"/>
    <w:rsid w:val="00215AB7"/>
    <w:rsid w:val="00215B56"/>
    <w:rsid w:val="00215E17"/>
    <w:rsid w:val="00215E6B"/>
    <w:rsid w:val="002162D1"/>
    <w:rsid w:val="002166C0"/>
    <w:rsid w:val="0021690E"/>
    <w:rsid w:val="00216ACF"/>
    <w:rsid w:val="00216D80"/>
    <w:rsid w:val="00216F20"/>
    <w:rsid w:val="00217092"/>
    <w:rsid w:val="0021769A"/>
    <w:rsid w:val="00217B3C"/>
    <w:rsid w:val="00217CB1"/>
    <w:rsid w:val="00217FB1"/>
    <w:rsid w:val="00220553"/>
    <w:rsid w:val="00220678"/>
    <w:rsid w:val="0022167A"/>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6F32"/>
    <w:rsid w:val="0022708E"/>
    <w:rsid w:val="002270A2"/>
    <w:rsid w:val="00227654"/>
    <w:rsid w:val="00227B97"/>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6F0F"/>
    <w:rsid w:val="00237492"/>
    <w:rsid w:val="00237A0B"/>
    <w:rsid w:val="00237DC5"/>
    <w:rsid w:val="002401CC"/>
    <w:rsid w:val="0024043B"/>
    <w:rsid w:val="002408FD"/>
    <w:rsid w:val="0024099B"/>
    <w:rsid w:val="002410F2"/>
    <w:rsid w:val="002412F6"/>
    <w:rsid w:val="0024144A"/>
    <w:rsid w:val="00241C61"/>
    <w:rsid w:val="002422D6"/>
    <w:rsid w:val="0024283E"/>
    <w:rsid w:val="00242895"/>
    <w:rsid w:val="00242C64"/>
    <w:rsid w:val="0024342C"/>
    <w:rsid w:val="002434CD"/>
    <w:rsid w:val="00243CBC"/>
    <w:rsid w:val="00243FCF"/>
    <w:rsid w:val="0024432B"/>
    <w:rsid w:val="002443F7"/>
    <w:rsid w:val="002445AD"/>
    <w:rsid w:val="0024492A"/>
    <w:rsid w:val="00245110"/>
    <w:rsid w:val="00245C97"/>
    <w:rsid w:val="00245DCA"/>
    <w:rsid w:val="00245E95"/>
    <w:rsid w:val="0024673E"/>
    <w:rsid w:val="00246F15"/>
    <w:rsid w:val="0024718C"/>
    <w:rsid w:val="002472F4"/>
    <w:rsid w:val="00247BC4"/>
    <w:rsid w:val="00247D86"/>
    <w:rsid w:val="002505BD"/>
    <w:rsid w:val="00250886"/>
    <w:rsid w:val="00250C11"/>
    <w:rsid w:val="002511DD"/>
    <w:rsid w:val="002511FB"/>
    <w:rsid w:val="002522BE"/>
    <w:rsid w:val="00252939"/>
    <w:rsid w:val="00253586"/>
    <w:rsid w:val="00253F56"/>
    <w:rsid w:val="00253F91"/>
    <w:rsid w:val="002552E3"/>
    <w:rsid w:val="0025551A"/>
    <w:rsid w:val="002561E9"/>
    <w:rsid w:val="00256744"/>
    <w:rsid w:val="00256FC0"/>
    <w:rsid w:val="00257486"/>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454"/>
    <w:rsid w:val="0027072C"/>
    <w:rsid w:val="00270A53"/>
    <w:rsid w:val="00270AB2"/>
    <w:rsid w:val="00270B58"/>
    <w:rsid w:val="0027125C"/>
    <w:rsid w:val="0027127F"/>
    <w:rsid w:val="002714C0"/>
    <w:rsid w:val="00271840"/>
    <w:rsid w:val="00272477"/>
    <w:rsid w:val="00272CA9"/>
    <w:rsid w:val="0027326C"/>
    <w:rsid w:val="002732A3"/>
    <w:rsid w:val="002736C7"/>
    <w:rsid w:val="002737A6"/>
    <w:rsid w:val="00273EB1"/>
    <w:rsid w:val="002740A8"/>
    <w:rsid w:val="00275303"/>
    <w:rsid w:val="002755FF"/>
    <w:rsid w:val="00275690"/>
    <w:rsid w:val="002759E2"/>
    <w:rsid w:val="00275F83"/>
    <w:rsid w:val="0027609C"/>
    <w:rsid w:val="002761BF"/>
    <w:rsid w:val="002767E1"/>
    <w:rsid w:val="00276AFE"/>
    <w:rsid w:val="00277077"/>
    <w:rsid w:val="00277A2C"/>
    <w:rsid w:val="00280C49"/>
    <w:rsid w:val="002810BA"/>
    <w:rsid w:val="00281791"/>
    <w:rsid w:val="00281B99"/>
    <w:rsid w:val="00281BFA"/>
    <w:rsid w:val="00281D9C"/>
    <w:rsid w:val="00281FE5"/>
    <w:rsid w:val="002838FA"/>
    <w:rsid w:val="00286574"/>
    <w:rsid w:val="00286FC0"/>
    <w:rsid w:val="002873C3"/>
    <w:rsid w:val="0029046C"/>
    <w:rsid w:val="002911A8"/>
    <w:rsid w:val="002919F6"/>
    <w:rsid w:val="00291B31"/>
    <w:rsid w:val="00291C71"/>
    <w:rsid w:val="00291EB4"/>
    <w:rsid w:val="00291F06"/>
    <w:rsid w:val="00292717"/>
    <w:rsid w:val="00292FFC"/>
    <w:rsid w:val="002931BB"/>
    <w:rsid w:val="002935D4"/>
    <w:rsid w:val="00293AB6"/>
    <w:rsid w:val="00293C82"/>
    <w:rsid w:val="00293E26"/>
    <w:rsid w:val="00294534"/>
    <w:rsid w:val="002947A4"/>
    <w:rsid w:val="00294948"/>
    <w:rsid w:val="00294CBC"/>
    <w:rsid w:val="00294DE9"/>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8FE"/>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9EB"/>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E95"/>
    <w:rsid w:val="002C31CF"/>
    <w:rsid w:val="002C375E"/>
    <w:rsid w:val="002C38C5"/>
    <w:rsid w:val="002C421D"/>
    <w:rsid w:val="002C4474"/>
    <w:rsid w:val="002C4588"/>
    <w:rsid w:val="002C4CAE"/>
    <w:rsid w:val="002C4D16"/>
    <w:rsid w:val="002C4EBE"/>
    <w:rsid w:val="002C5265"/>
    <w:rsid w:val="002C53C0"/>
    <w:rsid w:val="002C5799"/>
    <w:rsid w:val="002C5CA8"/>
    <w:rsid w:val="002C5E4D"/>
    <w:rsid w:val="002C6061"/>
    <w:rsid w:val="002C6318"/>
    <w:rsid w:val="002C634B"/>
    <w:rsid w:val="002C64B9"/>
    <w:rsid w:val="002C6894"/>
    <w:rsid w:val="002C6D30"/>
    <w:rsid w:val="002C6FF8"/>
    <w:rsid w:val="002C7008"/>
    <w:rsid w:val="002C70AE"/>
    <w:rsid w:val="002C76D3"/>
    <w:rsid w:val="002C78EA"/>
    <w:rsid w:val="002D0613"/>
    <w:rsid w:val="002D0648"/>
    <w:rsid w:val="002D18A1"/>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5B4C"/>
    <w:rsid w:val="002D622A"/>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7D5"/>
    <w:rsid w:val="002F3D46"/>
    <w:rsid w:val="002F4476"/>
    <w:rsid w:val="002F44ED"/>
    <w:rsid w:val="002F46FD"/>
    <w:rsid w:val="002F48FF"/>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22"/>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972"/>
    <w:rsid w:val="00324AFA"/>
    <w:rsid w:val="00324B8E"/>
    <w:rsid w:val="00324ECE"/>
    <w:rsid w:val="00325078"/>
    <w:rsid w:val="0032556F"/>
    <w:rsid w:val="00325895"/>
    <w:rsid w:val="00326CD4"/>
    <w:rsid w:val="00326FD9"/>
    <w:rsid w:val="003304BE"/>
    <w:rsid w:val="003305CE"/>
    <w:rsid w:val="00330638"/>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37A82"/>
    <w:rsid w:val="00340115"/>
    <w:rsid w:val="00340212"/>
    <w:rsid w:val="0034043E"/>
    <w:rsid w:val="003411A1"/>
    <w:rsid w:val="00342C65"/>
    <w:rsid w:val="00342E6C"/>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0F16"/>
    <w:rsid w:val="003511A0"/>
    <w:rsid w:val="0035132A"/>
    <w:rsid w:val="00351D5C"/>
    <w:rsid w:val="003522FA"/>
    <w:rsid w:val="0035252F"/>
    <w:rsid w:val="00352DEC"/>
    <w:rsid w:val="00353280"/>
    <w:rsid w:val="003543DF"/>
    <w:rsid w:val="00354DC0"/>
    <w:rsid w:val="00354EB1"/>
    <w:rsid w:val="003554B6"/>
    <w:rsid w:val="0035568C"/>
    <w:rsid w:val="003564AD"/>
    <w:rsid w:val="003565A1"/>
    <w:rsid w:val="00356D2E"/>
    <w:rsid w:val="00357000"/>
    <w:rsid w:val="003602D1"/>
    <w:rsid w:val="00360649"/>
    <w:rsid w:val="0036084D"/>
    <w:rsid w:val="0036099D"/>
    <w:rsid w:val="00360E6D"/>
    <w:rsid w:val="00361010"/>
    <w:rsid w:val="003611CB"/>
    <w:rsid w:val="0036176D"/>
    <w:rsid w:val="00362B21"/>
    <w:rsid w:val="00362F9A"/>
    <w:rsid w:val="00363431"/>
    <w:rsid w:val="00363A09"/>
    <w:rsid w:val="00363AA0"/>
    <w:rsid w:val="003644A6"/>
    <w:rsid w:val="00364E99"/>
    <w:rsid w:val="0036541F"/>
    <w:rsid w:val="00365F6A"/>
    <w:rsid w:val="003660C3"/>
    <w:rsid w:val="003674D6"/>
    <w:rsid w:val="0036751E"/>
    <w:rsid w:val="00367544"/>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0D49"/>
    <w:rsid w:val="00381580"/>
    <w:rsid w:val="00381ACD"/>
    <w:rsid w:val="00381C5C"/>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0F7"/>
    <w:rsid w:val="003875CF"/>
    <w:rsid w:val="003905BF"/>
    <w:rsid w:val="00390712"/>
    <w:rsid w:val="00390AFE"/>
    <w:rsid w:val="00390D4C"/>
    <w:rsid w:val="00390D8D"/>
    <w:rsid w:val="00391A7A"/>
    <w:rsid w:val="00391A86"/>
    <w:rsid w:val="00393474"/>
    <w:rsid w:val="00393819"/>
    <w:rsid w:val="003938EF"/>
    <w:rsid w:val="00393963"/>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78B"/>
    <w:rsid w:val="003A5A3D"/>
    <w:rsid w:val="003A5B60"/>
    <w:rsid w:val="003A5B65"/>
    <w:rsid w:val="003A5EEF"/>
    <w:rsid w:val="003A60ED"/>
    <w:rsid w:val="003A6A56"/>
    <w:rsid w:val="003A72CD"/>
    <w:rsid w:val="003A7426"/>
    <w:rsid w:val="003A77AA"/>
    <w:rsid w:val="003A787B"/>
    <w:rsid w:val="003A7CE7"/>
    <w:rsid w:val="003B066C"/>
    <w:rsid w:val="003B0952"/>
    <w:rsid w:val="003B1CBB"/>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1C3"/>
    <w:rsid w:val="003C1C91"/>
    <w:rsid w:val="003C1E63"/>
    <w:rsid w:val="003C202C"/>
    <w:rsid w:val="003C20BE"/>
    <w:rsid w:val="003C2337"/>
    <w:rsid w:val="003C2898"/>
    <w:rsid w:val="003C3125"/>
    <w:rsid w:val="003C370B"/>
    <w:rsid w:val="003C3B2B"/>
    <w:rsid w:val="003C3B39"/>
    <w:rsid w:val="003C3D4A"/>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2286"/>
    <w:rsid w:val="003D2FE0"/>
    <w:rsid w:val="003D3928"/>
    <w:rsid w:val="003D3CA9"/>
    <w:rsid w:val="003D4443"/>
    <w:rsid w:val="003D4AA0"/>
    <w:rsid w:val="003D5168"/>
    <w:rsid w:val="003D57A6"/>
    <w:rsid w:val="003D5AC6"/>
    <w:rsid w:val="003D5FCC"/>
    <w:rsid w:val="003D609F"/>
    <w:rsid w:val="003D67DC"/>
    <w:rsid w:val="003D704C"/>
    <w:rsid w:val="003D7310"/>
    <w:rsid w:val="003D7DFC"/>
    <w:rsid w:val="003E0283"/>
    <w:rsid w:val="003E031F"/>
    <w:rsid w:val="003E0666"/>
    <w:rsid w:val="003E0824"/>
    <w:rsid w:val="003E09F3"/>
    <w:rsid w:val="003E0B7F"/>
    <w:rsid w:val="003E1306"/>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931"/>
    <w:rsid w:val="003F3A87"/>
    <w:rsid w:val="003F45CD"/>
    <w:rsid w:val="003F4A76"/>
    <w:rsid w:val="003F4C5F"/>
    <w:rsid w:val="003F4D15"/>
    <w:rsid w:val="003F5455"/>
    <w:rsid w:val="003F6457"/>
    <w:rsid w:val="003F72B3"/>
    <w:rsid w:val="003F7E4C"/>
    <w:rsid w:val="00400787"/>
    <w:rsid w:val="004012A3"/>
    <w:rsid w:val="004012A4"/>
    <w:rsid w:val="004025C0"/>
    <w:rsid w:val="004029A8"/>
    <w:rsid w:val="00402E30"/>
    <w:rsid w:val="00402FB1"/>
    <w:rsid w:val="0040390D"/>
    <w:rsid w:val="00403E26"/>
    <w:rsid w:val="00404285"/>
    <w:rsid w:val="0040450A"/>
    <w:rsid w:val="004047C6"/>
    <w:rsid w:val="00404D4F"/>
    <w:rsid w:val="00405203"/>
    <w:rsid w:val="00405519"/>
    <w:rsid w:val="00405C64"/>
    <w:rsid w:val="004064B7"/>
    <w:rsid w:val="00406586"/>
    <w:rsid w:val="0040689C"/>
    <w:rsid w:val="00406FD9"/>
    <w:rsid w:val="0040749D"/>
    <w:rsid w:val="004074AB"/>
    <w:rsid w:val="0040764C"/>
    <w:rsid w:val="0040775A"/>
    <w:rsid w:val="00407ADC"/>
    <w:rsid w:val="00407C4A"/>
    <w:rsid w:val="00407DC3"/>
    <w:rsid w:val="00410C12"/>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BC5"/>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519"/>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A43"/>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741"/>
    <w:rsid w:val="0044394B"/>
    <w:rsid w:val="00443BF0"/>
    <w:rsid w:val="00444035"/>
    <w:rsid w:val="0044447F"/>
    <w:rsid w:val="00445600"/>
    <w:rsid w:val="004459DC"/>
    <w:rsid w:val="004460D2"/>
    <w:rsid w:val="004461AE"/>
    <w:rsid w:val="00446CCC"/>
    <w:rsid w:val="0044745B"/>
    <w:rsid w:val="00447B33"/>
    <w:rsid w:val="004508C9"/>
    <w:rsid w:val="00451022"/>
    <w:rsid w:val="00451635"/>
    <w:rsid w:val="00451BEB"/>
    <w:rsid w:val="004526C0"/>
    <w:rsid w:val="00453E95"/>
    <w:rsid w:val="00453F03"/>
    <w:rsid w:val="00454420"/>
    <w:rsid w:val="00455710"/>
    <w:rsid w:val="00455D4E"/>
    <w:rsid w:val="00456089"/>
    <w:rsid w:val="004561CE"/>
    <w:rsid w:val="00456897"/>
    <w:rsid w:val="004570CB"/>
    <w:rsid w:val="00457B3A"/>
    <w:rsid w:val="004609BA"/>
    <w:rsid w:val="00460F60"/>
    <w:rsid w:val="00460FEC"/>
    <w:rsid w:val="004615FA"/>
    <w:rsid w:val="0046182B"/>
    <w:rsid w:val="00461862"/>
    <w:rsid w:val="0046195E"/>
    <w:rsid w:val="00461B31"/>
    <w:rsid w:val="00461F33"/>
    <w:rsid w:val="00462591"/>
    <w:rsid w:val="004627FC"/>
    <w:rsid w:val="00462B3D"/>
    <w:rsid w:val="00463229"/>
    <w:rsid w:val="00463EF8"/>
    <w:rsid w:val="0046422F"/>
    <w:rsid w:val="004651AA"/>
    <w:rsid w:val="004659EF"/>
    <w:rsid w:val="00465C10"/>
    <w:rsid w:val="0046626C"/>
    <w:rsid w:val="004662E6"/>
    <w:rsid w:val="004674B3"/>
    <w:rsid w:val="00467A98"/>
    <w:rsid w:val="00470486"/>
    <w:rsid w:val="00470EF9"/>
    <w:rsid w:val="00471383"/>
    <w:rsid w:val="004713D2"/>
    <w:rsid w:val="00471BD9"/>
    <w:rsid w:val="00471C3B"/>
    <w:rsid w:val="00471CA0"/>
    <w:rsid w:val="00471FDF"/>
    <w:rsid w:val="00472079"/>
    <w:rsid w:val="00472124"/>
    <w:rsid w:val="00472153"/>
    <w:rsid w:val="00472B9E"/>
    <w:rsid w:val="00472C03"/>
    <w:rsid w:val="00472C37"/>
    <w:rsid w:val="00472D63"/>
    <w:rsid w:val="00472F3C"/>
    <w:rsid w:val="0047376C"/>
    <w:rsid w:val="004738E9"/>
    <w:rsid w:val="00473B56"/>
    <w:rsid w:val="00473D86"/>
    <w:rsid w:val="00473DD2"/>
    <w:rsid w:val="00474579"/>
    <w:rsid w:val="004749F6"/>
    <w:rsid w:val="004760EA"/>
    <w:rsid w:val="004766B6"/>
    <w:rsid w:val="0047670A"/>
    <w:rsid w:val="004767F0"/>
    <w:rsid w:val="00476D49"/>
    <w:rsid w:val="00476EE6"/>
    <w:rsid w:val="0047727E"/>
    <w:rsid w:val="00477325"/>
    <w:rsid w:val="004775EC"/>
    <w:rsid w:val="0048006F"/>
    <w:rsid w:val="004801DF"/>
    <w:rsid w:val="004802B6"/>
    <w:rsid w:val="00480436"/>
    <w:rsid w:val="0048072E"/>
    <w:rsid w:val="00480C7C"/>
    <w:rsid w:val="00481468"/>
    <w:rsid w:val="004818C1"/>
    <w:rsid w:val="004820FB"/>
    <w:rsid w:val="004822DE"/>
    <w:rsid w:val="00483243"/>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554"/>
    <w:rsid w:val="00492781"/>
    <w:rsid w:val="00493036"/>
    <w:rsid w:val="004936DD"/>
    <w:rsid w:val="00493CA2"/>
    <w:rsid w:val="00494422"/>
    <w:rsid w:val="0049484B"/>
    <w:rsid w:val="00494863"/>
    <w:rsid w:val="004949E9"/>
    <w:rsid w:val="004954C7"/>
    <w:rsid w:val="004954E8"/>
    <w:rsid w:val="00495E69"/>
    <w:rsid w:val="00496607"/>
    <w:rsid w:val="00496624"/>
    <w:rsid w:val="00496E52"/>
    <w:rsid w:val="00497229"/>
    <w:rsid w:val="004A0010"/>
    <w:rsid w:val="004A03E7"/>
    <w:rsid w:val="004A0793"/>
    <w:rsid w:val="004A0AE2"/>
    <w:rsid w:val="004A19C4"/>
    <w:rsid w:val="004A218A"/>
    <w:rsid w:val="004A2231"/>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A13"/>
    <w:rsid w:val="004A5C1B"/>
    <w:rsid w:val="004A5FBB"/>
    <w:rsid w:val="004A60CB"/>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B7F85"/>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C74CE"/>
    <w:rsid w:val="004D0777"/>
    <w:rsid w:val="004D0B04"/>
    <w:rsid w:val="004D0EA5"/>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1FCA"/>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0537"/>
    <w:rsid w:val="004F11C0"/>
    <w:rsid w:val="004F1967"/>
    <w:rsid w:val="004F22A4"/>
    <w:rsid w:val="004F29CE"/>
    <w:rsid w:val="004F2B3E"/>
    <w:rsid w:val="004F2FEC"/>
    <w:rsid w:val="004F35A3"/>
    <w:rsid w:val="004F35C4"/>
    <w:rsid w:val="004F37C5"/>
    <w:rsid w:val="004F420F"/>
    <w:rsid w:val="004F494B"/>
    <w:rsid w:val="004F4B3A"/>
    <w:rsid w:val="004F4D44"/>
    <w:rsid w:val="004F5BCC"/>
    <w:rsid w:val="004F61B0"/>
    <w:rsid w:val="004F6A36"/>
    <w:rsid w:val="004F6BD4"/>
    <w:rsid w:val="004F6CF8"/>
    <w:rsid w:val="004F6DD5"/>
    <w:rsid w:val="004F7427"/>
    <w:rsid w:val="004F753A"/>
    <w:rsid w:val="004F7780"/>
    <w:rsid w:val="004F78EE"/>
    <w:rsid w:val="004F7A45"/>
    <w:rsid w:val="004F7AEB"/>
    <w:rsid w:val="004F7E68"/>
    <w:rsid w:val="005000AB"/>
    <w:rsid w:val="005001CF"/>
    <w:rsid w:val="00500465"/>
    <w:rsid w:val="00500517"/>
    <w:rsid w:val="005005B5"/>
    <w:rsid w:val="00500BF1"/>
    <w:rsid w:val="00501AB3"/>
    <w:rsid w:val="00501BEF"/>
    <w:rsid w:val="005026EB"/>
    <w:rsid w:val="00503553"/>
    <w:rsid w:val="005035A7"/>
    <w:rsid w:val="00503699"/>
    <w:rsid w:val="0050384A"/>
    <w:rsid w:val="00503E4A"/>
    <w:rsid w:val="0050408E"/>
    <w:rsid w:val="005047FB"/>
    <w:rsid w:val="005053E8"/>
    <w:rsid w:val="00505BD9"/>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15F"/>
    <w:rsid w:val="005135F6"/>
    <w:rsid w:val="0051391D"/>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A5D"/>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1F5"/>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37F9D"/>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4F5"/>
    <w:rsid w:val="005446BF"/>
    <w:rsid w:val="00544BC6"/>
    <w:rsid w:val="00544C16"/>
    <w:rsid w:val="005454E2"/>
    <w:rsid w:val="005457E8"/>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3CC4"/>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1C0"/>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86C"/>
    <w:rsid w:val="00582F6E"/>
    <w:rsid w:val="0058322B"/>
    <w:rsid w:val="00583755"/>
    <w:rsid w:val="005838D2"/>
    <w:rsid w:val="00583960"/>
    <w:rsid w:val="00583C15"/>
    <w:rsid w:val="00583FA4"/>
    <w:rsid w:val="00585598"/>
    <w:rsid w:val="00585F3A"/>
    <w:rsid w:val="005860CF"/>
    <w:rsid w:val="0058665A"/>
    <w:rsid w:val="00586DAF"/>
    <w:rsid w:val="00586F40"/>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7CD"/>
    <w:rsid w:val="005B0C40"/>
    <w:rsid w:val="005B0EA8"/>
    <w:rsid w:val="005B22FE"/>
    <w:rsid w:val="005B2719"/>
    <w:rsid w:val="005B38E7"/>
    <w:rsid w:val="005B3AD9"/>
    <w:rsid w:val="005B3D25"/>
    <w:rsid w:val="005B4296"/>
    <w:rsid w:val="005B4D97"/>
    <w:rsid w:val="005B528E"/>
    <w:rsid w:val="005B55A7"/>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2DC"/>
    <w:rsid w:val="005C53FF"/>
    <w:rsid w:val="005C5ACE"/>
    <w:rsid w:val="005C6358"/>
    <w:rsid w:val="005C652D"/>
    <w:rsid w:val="005C707A"/>
    <w:rsid w:val="005C760C"/>
    <w:rsid w:val="005D0323"/>
    <w:rsid w:val="005D03BC"/>
    <w:rsid w:val="005D0A4A"/>
    <w:rsid w:val="005D0C85"/>
    <w:rsid w:val="005D1364"/>
    <w:rsid w:val="005D17DC"/>
    <w:rsid w:val="005D2DC0"/>
    <w:rsid w:val="005D2E1D"/>
    <w:rsid w:val="005D34EF"/>
    <w:rsid w:val="005D38C9"/>
    <w:rsid w:val="005D3ECB"/>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A3F"/>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5C6"/>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1A4"/>
    <w:rsid w:val="00620675"/>
    <w:rsid w:val="00620BB0"/>
    <w:rsid w:val="00621716"/>
    <w:rsid w:val="00621C01"/>
    <w:rsid w:val="00621DC8"/>
    <w:rsid w:val="00621E21"/>
    <w:rsid w:val="00621EEA"/>
    <w:rsid w:val="006221B9"/>
    <w:rsid w:val="0062223D"/>
    <w:rsid w:val="00622CA7"/>
    <w:rsid w:val="00622D9A"/>
    <w:rsid w:val="00623161"/>
    <w:rsid w:val="00623546"/>
    <w:rsid w:val="0062377A"/>
    <w:rsid w:val="00623783"/>
    <w:rsid w:val="00623976"/>
    <w:rsid w:val="00623D0B"/>
    <w:rsid w:val="006241AA"/>
    <w:rsid w:val="006244C5"/>
    <w:rsid w:val="0062524D"/>
    <w:rsid w:val="006255F1"/>
    <w:rsid w:val="00625C3F"/>
    <w:rsid w:val="0062608F"/>
    <w:rsid w:val="0062711C"/>
    <w:rsid w:val="00627EC1"/>
    <w:rsid w:val="006304B7"/>
    <w:rsid w:val="00630525"/>
    <w:rsid w:val="006306A9"/>
    <w:rsid w:val="00630979"/>
    <w:rsid w:val="00630F6C"/>
    <w:rsid w:val="0063123F"/>
    <w:rsid w:val="00631DAD"/>
    <w:rsid w:val="00632295"/>
    <w:rsid w:val="00632F06"/>
    <w:rsid w:val="00633075"/>
    <w:rsid w:val="00633361"/>
    <w:rsid w:val="00633813"/>
    <w:rsid w:val="006341BE"/>
    <w:rsid w:val="00635232"/>
    <w:rsid w:val="0063643E"/>
    <w:rsid w:val="00636A13"/>
    <w:rsid w:val="0064001B"/>
    <w:rsid w:val="006406AF"/>
    <w:rsid w:val="006406C7"/>
    <w:rsid w:val="006407A2"/>
    <w:rsid w:val="00641041"/>
    <w:rsid w:val="00641959"/>
    <w:rsid w:val="00641B1C"/>
    <w:rsid w:val="00641CF9"/>
    <w:rsid w:val="00641EC1"/>
    <w:rsid w:val="006427D5"/>
    <w:rsid w:val="00642EB8"/>
    <w:rsid w:val="006443EA"/>
    <w:rsid w:val="00644573"/>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60"/>
    <w:rsid w:val="00651A7D"/>
    <w:rsid w:val="006520DA"/>
    <w:rsid w:val="006524B9"/>
    <w:rsid w:val="006525DB"/>
    <w:rsid w:val="00653433"/>
    <w:rsid w:val="00653578"/>
    <w:rsid w:val="0065390E"/>
    <w:rsid w:val="00653B73"/>
    <w:rsid w:val="00653BCE"/>
    <w:rsid w:val="006543C7"/>
    <w:rsid w:val="00654893"/>
    <w:rsid w:val="00654BBA"/>
    <w:rsid w:val="00654CAC"/>
    <w:rsid w:val="00655800"/>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5BC"/>
    <w:rsid w:val="006636B6"/>
    <w:rsid w:val="0066406F"/>
    <w:rsid w:val="0066445D"/>
    <w:rsid w:val="006649BD"/>
    <w:rsid w:val="00665AF0"/>
    <w:rsid w:val="00666211"/>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3BED"/>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0DF"/>
    <w:rsid w:val="006A479C"/>
    <w:rsid w:val="006A47E4"/>
    <w:rsid w:val="006A48E1"/>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C2C"/>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1CEA"/>
    <w:rsid w:val="006C21B8"/>
    <w:rsid w:val="006C2288"/>
    <w:rsid w:val="006C22C0"/>
    <w:rsid w:val="006C241E"/>
    <w:rsid w:val="006C2FA8"/>
    <w:rsid w:val="006C3890"/>
    <w:rsid w:val="006C3BD2"/>
    <w:rsid w:val="006C4216"/>
    <w:rsid w:val="006C49F0"/>
    <w:rsid w:val="006C4A9C"/>
    <w:rsid w:val="006C5014"/>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9CC"/>
    <w:rsid w:val="006D4224"/>
    <w:rsid w:val="006D44B4"/>
    <w:rsid w:val="006D4C13"/>
    <w:rsid w:val="006D4E7D"/>
    <w:rsid w:val="006D51A6"/>
    <w:rsid w:val="006D5620"/>
    <w:rsid w:val="006D57B6"/>
    <w:rsid w:val="006D61FC"/>
    <w:rsid w:val="006D6286"/>
    <w:rsid w:val="006D641F"/>
    <w:rsid w:val="006D6865"/>
    <w:rsid w:val="006D6C8C"/>
    <w:rsid w:val="006D6D32"/>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3ED2"/>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765"/>
    <w:rsid w:val="0070581E"/>
    <w:rsid w:val="00705C47"/>
    <w:rsid w:val="00706703"/>
    <w:rsid w:val="00707278"/>
    <w:rsid w:val="00707BF4"/>
    <w:rsid w:val="00710A4E"/>
    <w:rsid w:val="00710B55"/>
    <w:rsid w:val="00710D24"/>
    <w:rsid w:val="007112CC"/>
    <w:rsid w:val="00711614"/>
    <w:rsid w:val="00711B0B"/>
    <w:rsid w:val="00711F27"/>
    <w:rsid w:val="00711F5A"/>
    <w:rsid w:val="007122D0"/>
    <w:rsid w:val="007123AB"/>
    <w:rsid w:val="00712E53"/>
    <w:rsid w:val="00712F04"/>
    <w:rsid w:val="007137BD"/>
    <w:rsid w:val="00713E8F"/>
    <w:rsid w:val="00714696"/>
    <w:rsid w:val="007147FB"/>
    <w:rsid w:val="007149BC"/>
    <w:rsid w:val="00714B9F"/>
    <w:rsid w:val="00714EE8"/>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5E48"/>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651"/>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717"/>
    <w:rsid w:val="00752E46"/>
    <w:rsid w:val="007530C0"/>
    <w:rsid w:val="007531FF"/>
    <w:rsid w:val="00753244"/>
    <w:rsid w:val="00754848"/>
    <w:rsid w:val="0075541A"/>
    <w:rsid w:val="00756078"/>
    <w:rsid w:val="007561BD"/>
    <w:rsid w:val="007561C5"/>
    <w:rsid w:val="00756513"/>
    <w:rsid w:val="007565C6"/>
    <w:rsid w:val="00757340"/>
    <w:rsid w:val="0075749D"/>
    <w:rsid w:val="00760702"/>
    <w:rsid w:val="0076077D"/>
    <w:rsid w:val="00760862"/>
    <w:rsid w:val="00760CD1"/>
    <w:rsid w:val="00761D27"/>
    <w:rsid w:val="00762822"/>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6FC8"/>
    <w:rsid w:val="00777106"/>
    <w:rsid w:val="00777365"/>
    <w:rsid w:val="00777BE5"/>
    <w:rsid w:val="00777D79"/>
    <w:rsid w:val="00780DC4"/>
    <w:rsid w:val="00780F59"/>
    <w:rsid w:val="0078116B"/>
    <w:rsid w:val="00781CCE"/>
    <w:rsid w:val="007820D4"/>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5EB1"/>
    <w:rsid w:val="00786D30"/>
    <w:rsid w:val="00787690"/>
    <w:rsid w:val="00787810"/>
    <w:rsid w:val="00787CBB"/>
    <w:rsid w:val="00790715"/>
    <w:rsid w:val="0079081A"/>
    <w:rsid w:val="007908E1"/>
    <w:rsid w:val="00790909"/>
    <w:rsid w:val="00790A12"/>
    <w:rsid w:val="0079122A"/>
    <w:rsid w:val="00791D8A"/>
    <w:rsid w:val="00791DBE"/>
    <w:rsid w:val="007922A3"/>
    <w:rsid w:val="00793015"/>
    <w:rsid w:val="007936A9"/>
    <w:rsid w:val="00793B61"/>
    <w:rsid w:val="007941B6"/>
    <w:rsid w:val="007945F0"/>
    <w:rsid w:val="00794640"/>
    <w:rsid w:val="00794661"/>
    <w:rsid w:val="007952E1"/>
    <w:rsid w:val="00795C68"/>
    <w:rsid w:val="00796AE2"/>
    <w:rsid w:val="00796D70"/>
    <w:rsid w:val="00796E0C"/>
    <w:rsid w:val="00797AE5"/>
    <w:rsid w:val="00797C1B"/>
    <w:rsid w:val="00797FC4"/>
    <w:rsid w:val="007A00A9"/>
    <w:rsid w:val="007A1F85"/>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1D5"/>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B13"/>
    <w:rsid w:val="007B7CAC"/>
    <w:rsid w:val="007B7F5F"/>
    <w:rsid w:val="007C00F8"/>
    <w:rsid w:val="007C010B"/>
    <w:rsid w:val="007C0477"/>
    <w:rsid w:val="007C04FC"/>
    <w:rsid w:val="007C18A5"/>
    <w:rsid w:val="007C19BD"/>
    <w:rsid w:val="007C19BF"/>
    <w:rsid w:val="007C1F6B"/>
    <w:rsid w:val="007C207E"/>
    <w:rsid w:val="007C236D"/>
    <w:rsid w:val="007C295F"/>
    <w:rsid w:val="007C2AAB"/>
    <w:rsid w:val="007C2CC5"/>
    <w:rsid w:val="007C2EF9"/>
    <w:rsid w:val="007C37D4"/>
    <w:rsid w:val="007C4274"/>
    <w:rsid w:val="007C451E"/>
    <w:rsid w:val="007C4B71"/>
    <w:rsid w:val="007C5CBF"/>
    <w:rsid w:val="007C5DF2"/>
    <w:rsid w:val="007C63C5"/>
    <w:rsid w:val="007C6549"/>
    <w:rsid w:val="007C65BA"/>
    <w:rsid w:val="007C65EA"/>
    <w:rsid w:val="007C683D"/>
    <w:rsid w:val="007C7201"/>
    <w:rsid w:val="007C79CD"/>
    <w:rsid w:val="007D0468"/>
    <w:rsid w:val="007D09F8"/>
    <w:rsid w:val="007D147D"/>
    <w:rsid w:val="007D15E0"/>
    <w:rsid w:val="007D1BB2"/>
    <w:rsid w:val="007D2015"/>
    <w:rsid w:val="007D244D"/>
    <w:rsid w:val="007D2F41"/>
    <w:rsid w:val="007D2FDB"/>
    <w:rsid w:val="007D37A8"/>
    <w:rsid w:val="007D422A"/>
    <w:rsid w:val="007D43B9"/>
    <w:rsid w:val="007D5178"/>
    <w:rsid w:val="007D5318"/>
    <w:rsid w:val="007D5743"/>
    <w:rsid w:val="007D66F3"/>
    <w:rsid w:val="007D6C36"/>
    <w:rsid w:val="007D7D63"/>
    <w:rsid w:val="007E00AC"/>
    <w:rsid w:val="007E0117"/>
    <w:rsid w:val="007E0359"/>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4B97"/>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DCA"/>
    <w:rsid w:val="007F4E93"/>
    <w:rsid w:val="007F4EEC"/>
    <w:rsid w:val="007F5191"/>
    <w:rsid w:val="007F5A71"/>
    <w:rsid w:val="007F6E1A"/>
    <w:rsid w:val="007F710A"/>
    <w:rsid w:val="007F7523"/>
    <w:rsid w:val="00800261"/>
    <w:rsid w:val="0080073A"/>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17E"/>
    <w:rsid w:val="008169FC"/>
    <w:rsid w:val="00816DB3"/>
    <w:rsid w:val="00817196"/>
    <w:rsid w:val="00817228"/>
    <w:rsid w:val="008172F4"/>
    <w:rsid w:val="0082074F"/>
    <w:rsid w:val="00820917"/>
    <w:rsid w:val="00820A99"/>
    <w:rsid w:val="00820D11"/>
    <w:rsid w:val="008210B6"/>
    <w:rsid w:val="0082119A"/>
    <w:rsid w:val="00822C9A"/>
    <w:rsid w:val="00822D62"/>
    <w:rsid w:val="008236A2"/>
    <w:rsid w:val="00823DF8"/>
    <w:rsid w:val="0082512B"/>
    <w:rsid w:val="00825317"/>
    <w:rsid w:val="008254E0"/>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2243"/>
    <w:rsid w:val="00842BB5"/>
    <w:rsid w:val="00842BCC"/>
    <w:rsid w:val="00843349"/>
    <w:rsid w:val="008436DD"/>
    <w:rsid w:val="00843714"/>
    <w:rsid w:val="00843F3F"/>
    <w:rsid w:val="00844251"/>
    <w:rsid w:val="008443F9"/>
    <w:rsid w:val="008446B0"/>
    <w:rsid w:val="00844776"/>
    <w:rsid w:val="00844860"/>
    <w:rsid w:val="00844C86"/>
    <w:rsid w:val="00845184"/>
    <w:rsid w:val="008452D3"/>
    <w:rsid w:val="0084548C"/>
    <w:rsid w:val="008456A7"/>
    <w:rsid w:val="00845E32"/>
    <w:rsid w:val="008462B6"/>
    <w:rsid w:val="00846FCE"/>
    <w:rsid w:val="00847487"/>
    <w:rsid w:val="0084774B"/>
    <w:rsid w:val="00847A0E"/>
    <w:rsid w:val="00847E56"/>
    <w:rsid w:val="00847FFB"/>
    <w:rsid w:val="008502DA"/>
    <w:rsid w:val="0085068E"/>
    <w:rsid w:val="00850CFB"/>
    <w:rsid w:val="00851079"/>
    <w:rsid w:val="0085188D"/>
    <w:rsid w:val="00851962"/>
    <w:rsid w:val="00851FF6"/>
    <w:rsid w:val="00852A69"/>
    <w:rsid w:val="00852AB9"/>
    <w:rsid w:val="00852BA2"/>
    <w:rsid w:val="00852BD3"/>
    <w:rsid w:val="00852F42"/>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9CB"/>
    <w:rsid w:val="00862B88"/>
    <w:rsid w:val="00862D87"/>
    <w:rsid w:val="00862F5A"/>
    <w:rsid w:val="0086330D"/>
    <w:rsid w:val="00864157"/>
    <w:rsid w:val="00864218"/>
    <w:rsid w:val="00864312"/>
    <w:rsid w:val="008649F3"/>
    <w:rsid w:val="00864B0A"/>
    <w:rsid w:val="008655C2"/>
    <w:rsid w:val="008658CF"/>
    <w:rsid w:val="008659B0"/>
    <w:rsid w:val="00865B5D"/>
    <w:rsid w:val="00865CA8"/>
    <w:rsid w:val="00865CF0"/>
    <w:rsid w:val="00865E40"/>
    <w:rsid w:val="00865F4E"/>
    <w:rsid w:val="0086645C"/>
    <w:rsid w:val="008674BE"/>
    <w:rsid w:val="0086798E"/>
    <w:rsid w:val="008701E4"/>
    <w:rsid w:val="00870DFB"/>
    <w:rsid w:val="00871117"/>
    <w:rsid w:val="00871242"/>
    <w:rsid w:val="008712A6"/>
    <w:rsid w:val="008716E2"/>
    <w:rsid w:val="00871DA1"/>
    <w:rsid w:val="00872DB0"/>
    <w:rsid w:val="008737C1"/>
    <w:rsid w:val="00873A6A"/>
    <w:rsid w:val="00873FEB"/>
    <w:rsid w:val="00874FD2"/>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C9C"/>
    <w:rsid w:val="00886F42"/>
    <w:rsid w:val="00887392"/>
    <w:rsid w:val="0088776F"/>
    <w:rsid w:val="00887BBD"/>
    <w:rsid w:val="00890014"/>
    <w:rsid w:val="0089023B"/>
    <w:rsid w:val="00891487"/>
    <w:rsid w:val="00891945"/>
    <w:rsid w:val="00891C62"/>
    <w:rsid w:val="0089206F"/>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976FE"/>
    <w:rsid w:val="008A0D12"/>
    <w:rsid w:val="008A1171"/>
    <w:rsid w:val="008A147A"/>
    <w:rsid w:val="008A16FA"/>
    <w:rsid w:val="008A1855"/>
    <w:rsid w:val="008A1EE6"/>
    <w:rsid w:val="008A1FB7"/>
    <w:rsid w:val="008A21AF"/>
    <w:rsid w:val="008A2389"/>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5FED"/>
    <w:rsid w:val="008D6B26"/>
    <w:rsid w:val="008D6B67"/>
    <w:rsid w:val="008D749C"/>
    <w:rsid w:val="008E01C9"/>
    <w:rsid w:val="008E03DB"/>
    <w:rsid w:val="008E074A"/>
    <w:rsid w:val="008E1227"/>
    <w:rsid w:val="008E12C9"/>
    <w:rsid w:val="008E1AE2"/>
    <w:rsid w:val="008E1B27"/>
    <w:rsid w:val="008E1F9D"/>
    <w:rsid w:val="008E21D7"/>
    <w:rsid w:val="008E2555"/>
    <w:rsid w:val="008E26BA"/>
    <w:rsid w:val="008E2785"/>
    <w:rsid w:val="008E289B"/>
    <w:rsid w:val="008E2BED"/>
    <w:rsid w:val="008E3121"/>
    <w:rsid w:val="008E3ADC"/>
    <w:rsid w:val="008E3CD7"/>
    <w:rsid w:val="008E43C3"/>
    <w:rsid w:val="008E4878"/>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6A5"/>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3AB6"/>
    <w:rsid w:val="009146AC"/>
    <w:rsid w:val="00914852"/>
    <w:rsid w:val="00914F06"/>
    <w:rsid w:val="009151B1"/>
    <w:rsid w:val="009154F1"/>
    <w:rsid w:val="00915E87"/>
    <w:rsid w:val="00916300"/>
    <w:rsid w:val="00916BA6"/>
    <w:rsid w:val="0091723C"/>
    <w:rsid w:val="00920332"/>
    <w:rsid w:val="0092105F"/>
    <w:rsid w:val="009211B8"/>
    <w:rsid w:val="00921B64"/>
    <w:rsid w:val="00921D17"/>
    <w:rsid w:val="00923C74"/>
    <w:rsid w:val="00923F60"/>
    <w:rsid w:val="009257AF"/>
    <w:rsid w:val="009258AF"/>
    <w:rsid w:val="00925DF3"/>
    <w:rsid w:val="00925F52"/>
    <w:rsid w:val="00926488"/>
    <w:rsid w:val="0092777E"/>
    <w:rsid w:val="00927958"/>
    <w:rsid w:val="00927B77"/>
    <w:rsid w:val="009301D1"/>
    <w:rsid w:val="00930697"/>
    <w:rsid w:val="00931432"/>
    <w:rsid w:val="00931614"/>
    <w:rsid w:val="0093166C"/>
    <w:rsid w:val="0093183B"/>
    <w:rsid w:val="009318B2"/>
    <w:rsid w:val="00931BF4"/>
    <w:rsid w:val="00931D28"/>
    <w:rsid w:val="009323F0"/>
    <w:rsid w:val="00933064"/>
    <w:rsid w:val="00933844"/>
    <w:rsid w:val="00933B8C"/>
    <w:rsid w:val="00933D99"/>
    <w:rsid w:val="009340DE"/>
    <w:rsid w:val="009346A5"/>
    <w:rsid w:val="009348D6"/>
    <w:rsid w:val="009355C9"/>
    <w:rsid w:val="009360FD"/>
    <w:rsid w:val="0093654D"/>
    <w:rsid w:val="00936CC2"/>
    <w:rsid w:val="00936CCD"/>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59B"/>
    <w:rsid w:val="009635EE"/>
    <w:rsid w:val="00963621"/>
    <w:rsid w:val="0096367F"/>
    <w:rsid w:val="00963FA1"/>
    <w:rsid w:val="00964256"/>
    <w:rsid w:val="009645DD"/>
    <w:rsid w:val="009646C9"/>
    <w:rsid w:val="009653EA"/>
    <w:rsid w:val="00966599"/>
    <w:rsid w:val="00966AC8"/>
    <w:rsid w:val="00966B00"/>
    <w:rsid w:val="0096708B"/>
    <w:rsid w:val="00967127"/>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1F31"/>
    <w:rsid w:val="00982B8A"/>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2EF"/>
    <w:rsid w:val="00996D22"/>
    <w:rsid w:val="0099723E"/>
    <w:rsid w:val="009974D7"/>
    <w:rsid w:val="009A00E3"/>
    <w:rsid w:val="009A0273"/>
    <w:rsid w:val="009A0411"/>
    <w:rsid w:val="009A05B6"/>
    <w:rsid w:val="009A144F"/>
    <w:rsid w:val="009A1841"/>
    <w:rsid w:val="009A186D"/>
    <w:rsid w:val="009A2814"/>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47"/>
    <w:rsid w:val="009B4AF0"/>
    <w:rsid w:val="009B57A3"/>
    <w:rsid w:val="009B5808"/>
    <w:rsid w:val="009B582A"/>
    <w:rsid w:val="009B63BE"/>
    <w:rsid w:val="009B63F4"/>
    <w:rsid w:val="009B6812"/>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D16"/>
    <w:rsid w:val="009D5FA1"/>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306"/>
    <w:rsid w:val="009F448F"/>
    <w:rsid w:val="009F4F7C"/>
    <w:rsid w:val="009F51F4"/>
    <w:rsid w:val="009F5817"/>
    <w:rsid w:val="009F5963"/>
    <w:rsid w:val="009F5E57"/>
    <w:rsid w:val="009F5FA2"/>
    <w:rsid w:val="009F62B4"/>
    <w:rsid w:val="009F68E6"/>
    <w:rsid w:val="009F69E3"/>
    <w:rsid w:val="009F6B73"/>
    <w:rsid w:val="009F6D26"/>
    <w:rsid w:val="009F71AD"/>
    <w:rsid w:val="00A0013C"/>
    <w:rsid w:val="00A004F6"/>
    <w:rsid w:val="00A007D2"/>
    <w:rsid w:val="00A00E27"/>
    <w:rsid w:val="00A00EFB"/>
    <w:rsid w:val="00A011AA"/>
    <w:rsid w:val="00A01B50"/>
    <w:rsid w:val="00A01B59"/>
    <w:rsid w:val="00A01E3E"/>
    <w:rsid w:val="00A022FF"/>
    <w:rsid w:val="00A025F9"/>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295A"/>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54B"/>
    <w:rsid w:val="00A30688"/>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192"/>
    <w:rsid w:val="00A35378"/>
    <w:rsid w:val="00A35984"/>
    <w:rsid w:val="00A36BE3"/>
    <w:rsid w:val="00A36E30"/>
    <w:rsid w:val="00A3770C"/>
    <w:rsid w:val="00A37752"/>
    <w:rsid w:val="00A3791B"/>
    <w:rsid w:val="00A4044C"/>
    <w:rsid w:val="00A4048D"/>
    <w:rsid w:val="00A40CCA"/>
    <w:rsid w:val="00A412E0"/>
    <w:rsid w:val="00A4161C"/>
    <w:rsid w:val="00A418E6"/>
    <w:rsid w:val="00A41916"/>
    <w:rsid w:val="00A42541"/>
    <w:rsid w:val="00A42F5B"/>
    <w:rsid w:val="00A43595"/>
    <w:rsid w:val="00A436C2"/>
    <w:rsid w:val="00A43ED8"/>
    <w:rsid w:val="00A44726"/>
    <w:rsid w:val="00A44EB4"/>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2FDA"/>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7E2"/>
    <w:rsid w:val="00A648E8"/>
    <w:rsid w:val="00A652DF"/>
    <w:rsid w:val="00A652F4"/>
    <w:rsid w:val="00A65718"/>
    <w:rsid w:val="00A65D19"/>
    <w:rsid w:val="00A65EA9"/>
    <w:rsid w:val="00A66947"/>
    <w:rsid w:val="00A70F9E"/>
    <w:rsid w:val="00A71606"/>
    <w:rsid w:val="00A71807"/>
    <w:rsid w:val="00A7223C"/>
    <w:rsid w:val="00A734E7"/>
    <w:rsid w:val="00A73579"/>
    <w:rsid w:val="00A73A2E"/>
    <w:rsid w:val="00A73DCA"/>
    <w:rsid w:val="00A740F8"/>
    <w:rsid w:val="00A748B6"/>
    <w:rsid w:val="00A74916"/>
    <w:rsid w:val="00A74F1B"/>
    <w:rsid w:val="00A753D0"/>
    <w:rsid w:val="00A75996"/>
    <w:rsid w:val="00A75C41"/>
    <w:rsid w:val="00A75E43"/>
    <w:rsid w:val="00A762DD"/>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BEF"/>
    <w:rsid w:val="00A82CF6"/>
    <w:rsid w:val="00A84FF4"/>
    <w:rsid w:val="00A8556F"/>
    <w:rsid w:val="00A858FA"/>
    <w:rsid w:val="00A85E86"/>
    <w:rsid w:val="00A86194"/>
    <w:rsid w:val="00A862CA"/>
    <w:rsid w:val="00A8662B"/>
    <w:rsid w:val="00A86AD6"/>
    <w:rsid w:val="00A86C60"/>
    <w:rsid w:val="00A86D43"/>
    <w:rsid w:val="00A86FDB"/>
    <w:rsid w:val="00A87B56"/>
    <w:rsid w:val="00A9052C"/>
    <w:rsid w:val="00A90D97"/>
    <w:rsid w:val="00A914AF"/>
    <w:rsid w:val="00A91557"/>
    <w:rsid w:val="00A9179A"/>
    <w:rsid w:val="00A91AC9"/>
    <w:rsid w:val="00A92345"/>
    <w:rsid w:val="00A923D5"/>
    <w:rsid w:val="00A9282E"/>
    <w:rsid w:val="00A93077"/>
    <w:rsid w:val="00A936C6"/>
    <w:rsid w:val="00A944BD"/>
    <w:rsid w:val="00A94930"/>
    <w:rsid w:val="00A95278"/>
    <w:rsid w:val="00A9597C"/>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202"/>
    <w:rsid w:val="00AA78C9"/>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0EEB"/>
    <w:rsid w:val="00AD1F14"/>
    <w:rsid w:val="00AD20E7"/>
    <w:rsid w:val="00AD211D"/>
    <w:rsid w:val="00AD22F8"/>
    <w:rsid w:val="00AD2FDC"/>
    <w:rsid w:val="00AD314A"/>
    <w:rsid w:val="00AD33AC"/>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A07"/>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6A3"/>
    <w:rsid w:val="00AF3ACB"/>
    <w:rsid w:val="00AF3FB8"/>
    <w:rsid w:val="00AF40F3"/>
    <w:rsid w:val="00AF4119"/>
    <w:rsid w:val="00AF4399"/>
    <w:rsid w:val="00AF454A"/>
    <w:rsid w:val="00AF4C01"/>
    <w:rsid w:val="00AF546D"/>
    <w:rsid w:val="00AF591F"/>
    <w:rsid w:val="00AF5D7B"/>
    <w:rsid w:val="00AF62DA"/>
    <w:rsid w:val="00AF678B"/>
    <w:rsid w:val="00AF6918"/>
    <w:rsid w:val="00AF6ADC"/>
    <w:rsid w:val="00AF7438"/>
    <w:rsid w:val="00AF764A"/>
    <w:rsid w:val="00B001D0"/>
    <w:rsid w:val="00B00DBB"/>
    <w:rsid w:val="00B022FC"/>
    <w:rsid w:val="00B02D10"/>
    <w:rsid w:val="00B02F4F"/>
    <w:rsid w:val="00B038F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C06"/>
    <w:rsid w:val="00B15F3B"/>
    <w:rsid w:val="00B16635"/>
    <w:rsid w:val="00B1682F"/>
    <w:rsid w:val="00B16B1E"/>
    <w:rsid w:val="00B16FB0"/>
    <w:rsid w:val="00B17082"/>
    <w:rsid w:val="00B171D3"/>
    <w:rsid w:val="00B17423"/>
    <w:rsid w:val="00B17FB0"/>
    <w:rsid w:val="00B20174"/>
    <w:rsid w:val="00B20D63"/>
    <w:rsid w:val="00B20F17"/>
    <w:rsid w:val="00B20FEF"/>
    <w:rsid w:val="00B218D9"/>
    <w:rsid w:val="00B221C3"/>
    <w:rsid w:val="00B22256"/>
    <w:rsid w:val="00B222F7"/>
    <w:rsid w:val="00B23530"/>
    <w:rsid w:val="00B23F02"/>
    <w:rsid w:val="00B244F6"/>
    <w:rsid w:val="00B24677"/>
    <w:rsid w:val="00B24845"/>
    <w:rsid w:val="00B24E38"/>
    <w:rsid w:val="00B2523D"/>
    <w:rsid w:val="00B25AB0"/>
    <w:rsid w:val="00B25E11"/>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4B"/>
    <w:rsid w:val="00B3210C"/>
    <w:rsid w:val="00B321B5"/>
    <w:rsid w:val="00B3222B"/>
    <w:rsid w:val="00B32FE1"/>
    <w:rsid w:val="00B33572"/>
    <w:rsid w:val="00B33920"/>
    <w:rsid w:val="00B33A3D"/>
    <w:rsid w:val="00B33C1E"/>
    <w:rsid w:val="00B350F7"/>
    <w:rsid w:val="00B351B6"/>
    <w:rsid w:val="00B35469"/>
    <w:rsid w:val="00B35E2A"/>
    <w:rsid w:val="00B36247"/>
    <w:rsid w:val="00B370C8"/>
    <w:rsid w:val="00B3718D"/>
    <w:rsid w:val="00B372F1"/>
    <w:rsid w:val="00B37792"/>
    <w:rsid w:val="00B379CC"/>
    <w:rsid w:val="00B37A8B"/>
    <w:rsid w:val="00B37C54"/>
    <w:rsid w:val="00B40067"/>
    <w:rsid w:val="00B401F3"/>
    <w:rsid w:val="00B407D3"/>
    <w:rsid w:val="00B40D8A"/>
    <w:rsid w:val="00B41419"/>
    <w:rsid w:val="00B4177A"/>
    <w:rsid w:val="00B418DB"/>
    <w:rsid w:val="00B42ABC"/>
    <w:rsid w:val="00B42CD0"/>
    <w:rsid w:val="00B44052"/>
    <w:rsid w:val="00B440C4"/>
    <w:rsid w:val="00B441D1"/>
    <w:rsid w:val="00B44264"/>
    <w:rsid w:val="00B44362"/>
    <w:rsid w:val="00B44459"/>
    <w:rsid w:val="00B44585"/>
    <w:rsid w:val="00B45192"/>
    <w:rsid w:val="00B45334"/>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56F7F"/>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41"/>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292"/>
    <w:rsid w:val="00B953DF"/>
    <w:rsid w:val="00B95DA4"/>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B45"/>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3F7"/>
    <w:rsid w:val="00BB6412"/>
    <w:rsid w:val="00BB66A9"/>
    <w:rsid w:val="00BB6AF5"/>
    <w:rsid w:val="00BB6CA6"/>
    <w:rsid w:val="00BB6E8D"/>
    <w:rsid w:val="00BB72DF"/>
    <w:rsid w:val="00BC0199"/>
    <w:rsid w:val="00BC01CC"/>
    <w:rsid w:val="00BC1092"/>
    <w:rsid w:val="00BC110F"/>
    <w:rsid w:val="00BC1E76"/>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5C96"/>
    <w:rsid w:val="00BE5CEE"/>
    <w:rsid w:val="00BE6574"/>
    <w:rsid w:val="00BE6A47"/>
    <w:rsid w:val="00BE6B8F"/>
    <w:rsid w:val="00BE7C62"/>
    <w:rsid w:val="00BE7E58"/>
    <w:rsid w:val="00BE7EE3"/>
    <w:rsid w:val="00BF08A5"/>
    <w:rsid w:val="00BF0FA5"/>
    <w:rsid w:val="00BF136D"/>
    <w:rsid w:val="00BF1436"/>
    <w:rsid w:val="00BF1E6B"/>
    <w:rsid w:val="00BF1FF6"/>
    <w:rsid w:val="00BF20FD"/>
    <w:rsid w:val="00BF27C3"/>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0DFD"/>
    <w:rsid w:val="00C0141E"/>
    <w:rsid w:val="00C01A88"/>
    <w:rsid w:val="00C01C81"/>
    <w:rsid w:val="00C02174"/>
    <w:rsid w:val="00C02A86"/>
    <w:rsid w:val="00C02A96"/>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34E"/>
    <w:rsid w:val="00C21627"/>
    <w:rsid w:val="00C22058"/>
    <w:rsid w:val="00C22348"/>
    <w:rsid w:val="00C2282C"/>
    <w:rsid w:val="00C22830"/>
    <w:rsid w:val="00C22AE7"/>
    <w:rsid w:val="00C22F32"/>
    <w:rsid w:val="00C22F38"/>
    <w:rsid w:val="00C235C0"/>
    <w:rsid w:val="00C23DFF"/>
    <w:rsid w:val="00C243AF"/>
    <w:rsid w:val="00C2463F"/>
    <w:rsid w:val="00C24CF3"/>
    <w:rsid w:val="00C24D4A"/>
    <w:rsid w:val="00C2501C"/>
    <w:rsid w:val="00C257ED"/>
    <w:rsid w:val="00C25C02"/>
    <w:rsid w:val="00C25E92"/>
    <w:rsid w:val="00C2641F"/>
    <w:rsid w:val="00C26490"/>
    <w:rsid w:val="00C26696"/>
    <w:rsid w:val="00C26A16"/>
    <w:rsid w:val="00C26FFC"/>
    <w:rsid w:val="00C27766"/>
    <w:rsid w:val="00C27AEA"/>
    <w:rsid w:val="00C27F93"/>
    <w:rsid w:val="00C3034E"/>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9E"/>
    <w:rsid w:val="00C569D4"/>
    <w:rsid w:val="00C5708F"/>
    <w:rsid w:val="00C571B1"/>
    <w:rsid w:val="00C573DA"/>
    <w:rsid w:val="00C575D0"/>
    <w:rsid w:val="00C576C4"/>
    <w:rsid w:val="00C576C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2635"/>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0AED"/>
    <w:rsid w:val="00C8108D"/>
    <w:rsid w:val="00C814C5"/>
    <w:rsid w:val="00C8211F"/>
    <w:rsid w:val="00C82D9C"/>
    <w:rsid w:val="00C82E81"/>
    <w:rsid w:val="00C83CE2"/>
    <w:rsid w:val="00C83D3D"/>
    <w:rsid w:val="00C843E7"/>
    <w:rsid w:val="00C8452E"/>
    <w:rsid w:val="00C84EAE"/>
    <w:rsid w:val="00C85018"/>
    <w:rsid w:val="00C8575C"/>
    <w:rsid w:val="00C85B00"/>
    <w:rsid w:val="00C85DCA"/>
    <w:rsid w:val="00C85E81"/>
    <w:rsid w:val="00C85FDB"/>
    <w:rsid w:val="00C86B24"/>
    <w:rsid w:val="00C8701E"/>
    <w:rsid w:val="00C871C6"/>
    <w:rsid w:val="00C87441"/>
    <w:rsid w:val="00C877CE"/>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1FBD"/>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A7C25"/>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6368"/>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6E0"/>
    <w:rsid w:val="00CE07E2"/>
    <w:rsid w:val="00CE09C9"/>
    <w:rsid w:val="00CE0FD0"/>
    <w:rsid w:val="00CE1333"/>
    <w:rsid w:val="00CE140B"/>
    <w:rsid w:val="00CE1BA7"/>
    <w:rsid w:val="00CE1D45"/>
    <w:rsid w:val="00CE1DE6"/>
    <w:rsid w:val="00CE2136"/>
    <w:rsid w:val="00CE225F"/>
    <w:rsid w:val="00CE24F2"/>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CD4"/>
    <w:rsid w:val="00CF0D64"/>
    <w:rsid w:val="00CF1928"/>
    <w:rsid w:val="00CF1939"/>
    <w:rsid w:val="00CF1A6B"/>
    <w:rsid w:val="00CF1D10"/>
    <w:rsid w:val="00CF20CD"/>
    <w:rsid w:val="00CF259F"/>
    <w:rsid w:val="00CF27A0"/>
    <w:rsid w:val="00CF2A2C"/>
    <w:rsid w:val="00CF2BFC"/>
    <w:rsid w:val="00CF2D58"/>
    <w:rsid w:val="00CF2E4C"/>
    <w:rsid w:val="00CF2FEF"/>
    <w:rsid w:val="00CF379A"/>
    <w:rsid w:val="00CF40BC"/>
    <w:rsid w:val="00CF4684"/>
    <w:rsid w:val="00CF63FB"/>
    <w:rsid w:val="00CF6D26"/>
    <w:rsid w:val="00CF71FF"/>
    <w:rsid w:val="00CF7BBE"/>
    <w:rsid w:val="00D0007E"/>
    <w:rsid w:val="00D00120"/>
    <w:rsid w:val="00D00B66"/>
    <w:rsid w:val="00D00C82"/>
    <w:rsid w:val="00D024B2"/>
    <w:rsid w:val="00D03079"/>
    <w:rsid w:val="00D035BD"/>
    <w:rsid w:val="00D03D12"/>
    <w:rsid w:val="00D040BF"/>
    <w:rsid w:val="00D041D4"/>
    <w:rsid w:val="00D04273"/>
    <w:rsid w:val="00D04291"/>
    <w:rsid w:val="00D0433C"/>
    <w:rsid w:val="00D043E2"/>
    <w:rsid w:val="00D0460C"/>
    <w:rsid w:val="00D04C90"/>
    <w:rsid w:val="00D04C9B"/>
    <w:rsid w:val="00D05548"/>
    <w:rsid w:val="00D05AEA"/>
    <w:rsid w:val="00D05B2A"/>
    <w:rsid w:val="00D06747"/>
    <w:rsid w:val="00D068B3"/>
    <w:rsid w:val="00D06BC6"/>
    <w:rsid w:val="00D06F20"/>
    <w:rsid w:val="00D07A78"/>
    <w:rsid w:val="00D07D15"/>
    <w:rsid w:val="00D07DF9"/>
    <w:rsid w:val="00D10156"/>
    <w:rsid w:val="00D10182"/>
    <w:rsid w:val="00D1039A"/>
    <w:rsid w:val="00D1054A"/>
    <w:rsid w:val="00D10E97"/>
    <w:rsid w:val="00D1297B"/>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170E8"/>
    <w:rsid w:val="00D17D18"/>
    <w:rsid w:val="00D20082"/>
    <w:rsid w:val="00D20430"/>
    <w:rsid w:val="00D20515"/>
    <w:rsid w:val="00D20BB3"/>
    <w:rsid w:val="00D20FE1"/>
    <w:rsid w:val="00D2118A"/>
    <w:rsid w:val="00D2119B"/>
    <w:rsid w:val="00D21CB5"/>
    <w:rsid w:val="00D2210A"/>
    <w:rsid w:val="00D2212C"/>
    <w:rsid w:val="00D2224A"/>
    <w:rsid w:val="00D22577"/>
    <w:rsid w:val="00D22837"/>
    <w:rsid w:val="00D22ACC"/>
    <w:rsid w:val="00D22B4C"/>
    <w:rsid w:val="00D23411"/>
    <w:rsid w:val="00D23769"/>
    <w:rsid w:val="00D23CA4"/>
    <w:rsid w:val="00D23CC6"/>
    <w:rsid w:val="00D2420E"/>
    <w:rsid w:val="00D2421E"/>
    <w:rsid w:val="00D2528A"/>
    <w:rsid w:val="00D25616"/>
    <w:rsid w:val="00D25C34"/>
    <w:rsid w:val="00D25D7A"/>
    <w:rsid w:val="00D260F5"/>
    <w:rsid w:val="00D26187"/>
    <w:rsid w:val="00D2624B"/>
    <w:rsid w:val="00D26405"/>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678"/>
    <w:rsid w:val="00D32706"/>
    <w:rsid w:val="00D32821"/>
    <w:rsid w:val="00D33599"/>
    <w:rsid w:val="00D335AF"/>
    <w:rsid w:val="00D349B3"/>
    <w:rsid w:val="00D34A09"/>
    <w:rsid w:val="00D34BD2"/>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66E"/>
    <w:rsid w:val="00D60748"/>
    <w:rsid w:val="00D60A6F"/>
    <w:rsid w:val="00D61BF4"/>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9C"/>
    <w:rsid w:val="00D6778D"/>
    <w:rsid w:val="00D6789B"/>
    <w:rsid w:val="00D67DB1"/>
    <w:rsid w:val="00D67F16"/>
    <w:rsid w:val="00D67FA2"/>
    <w:rsid w:val="00D7038D"/>
    <w:rsid w:val="00D7086A"/>
    <w:rsid w:val="00D7157A"/>
    <w:rsid w:val="00D718D7"/>
    <w:rsid w:val="00D71DD0"/>
    <w:rsid w:val="00D71ED5"/>
    <w:rsid w:val="00D72143"/>
    <w:rsid w:val="00D725F2"/>
    <w:rsid w:val="00D72B31"/>
    <w:rsid w:val="00D731DC"/>
    <w:rsid w:val="00D73778"/>
    <w:rsid w:val="00D73E8A"/>
    <w:rsid w:val="00D746B1"/>
    <w:rsid w:val="00D7478C"/>
    <w:rsid w:val="00D7535C"/>
    <w:rsid w:val="00D75594"/>
    <w:rsid w:val="00D7571B"/>
    <w:rsid w:val="00D75BE5"/>
    <w:rsid w:val="00D770AA"/>
    <w:rsid w:val="00D803A1"/>
    <w:rsid w:val="00D808FD"/>
    <w:rsid w:val="00D81519"/>
    <w:rsid w:val="00D82532"/>
    <w:rsid w:val="00D8298A"/>
    <w:rsid w:val="00D82D50"/>
    <w:rsid w:val="00D83F3B"/>
    <w:rsid w:val="00D85090"/>
    <w:rsid w:val="00D850BE"/>
    <w:rsid w:val="00D85423"/>
    <w:rsid w:val="00D85833"/>
    <w:rsid w:val="00D85CD7"/>
    <w:rsid w:val="00D8695F"/>
    <w:rsid w:val="00D86984"/>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0C9"/>
    <w:rsid w:val="00D972D2"/>
    <w:rsid w:val="00D97312"/>
    <w:rsid w:val="00D97617"/>
    <w:rsid w:val="00DA00E3"/>
    <w:rsid w:val="00DA0382"/>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BAE"/>
    <w:rsid w:val="00DB0DAC"/>
    <w:rsid w:val="00DB2057"/>
    <w:rsid w:val="00DB2213"/>
    <w:rsid w:val="00DB2773"/>
    <w:rsid w:val="00DB2C4B"/>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2EAE"/>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26C0"/>
    <w:rsid w:val="00DD26FA"/>
    <w:rsid w:val="00DD2756"/>
    <w:rsid w:val="00DD2871"/>
    <w:rsid w:val="00DD2DBF"/>
    <w:rsid w:val="00DD361E"/>
    <w:rsid w:val="00DD4C23"/>
    <w:rsid w:val="00DD566C"/>
    <w:rsid w:val="00DD5C52"/>
    <w:rsid w:val="00DD6859"/>
    <w:rsid w:val="00DD68C7"/>
    <w:rsid w:val="00DD7204"/>
    <w:rsid w:val="00DD76D8"/>
    <w:rsid w:val="00DD7BC6"/>
    <w:rsid w:val="00DD7D11"/>
    <w:rsid w:val="00DD7FC7"/>
    <w:rsid w:val="00DE0264"/>
    <w:rsid w:val="00DE0402"/>
    <w:rsid w:val="00DE05FF"/>
    <w:rsid w:val="00DE16B6"/>
    <w:rsid w:val="00DE21F7"/>
    <w:rsid w:val="00DE3074"/>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1E4C"/>
    <w:rsid w:val="00DF2324"/>
    <w:rsid w:val="00DF2588"/>
    <w:rsid w:val="00DF26E9"/>
    <w:rsid w:val="00DF2AD3"/>
    <w:rsid w:val="00DF31F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18E4"/>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2A5"/>
    <w:rsid w:val="00E1049E"/>
    <w:rsid w:val="00E105FB"/>
    <w:rsid w:val="00E10C2A"/>
    <w:rsid w:val="00E11A18"/>
    <w:rsid w:val="00E12037"/>
    <w:rsid w:val="00E1204D"/>
    <w:rsid w:val="00E125C2"/>
    <w:rsid w:val="00E13151"/>
    <w:rsid w:val="00E13BEC"/>
    <w:rsid w:val="00E13C60"/>
    <w:rsid w:val="00E1568B"/>
    <w:rsid w:val="00E15F44"/>
    <w:rsid w:val="00E15FB1"/>
    <w:rsid w:val="00E160F3"/>
    <w:rsid w:val="00E165E2"/>
    <w:rsid w:val="00E1677C"/>
    <w:rsid w:val="00E168BB"/>
    <w:rsid w:val="00E16F30"/>
    <w:rsid w:val="00E171BD"/>
    <w:rsid w:val="00E17227"/>
    <w:rsid w:val="00E17753"/>
    <w:rsid w:val="00E17888"/>
    <w:rsid w:val="00E17E31"/>
    <w:rsid w:val="00E201C7"/>
    <w:rsid w:val="00E203E1"/>
    <w:rsid w:val="00E2065A"/>
    <w:rsid w:val="00E20917"/>
    <w:rsid w:val="00E20EF2"/>
    <w:rsid w:val="00E2100D"/>
    <w:rsid w:val="00E210EF"/>
    <w:rsid w:val="00E21212"/>
    <w:rsid w:val="00E21265"/>
    <w:rsid w:val="00E21D29"/>
    <w:rsid w:val="00E228B4"/>
    <w:rsid w:val="00E229FA"/>
    <w:rsid w:val="00E23A3B"/>
    <w:rsid w:val="00E23B8B"/>
    <w:rsid w:val="00E248FA"/>
    <w:rsid w:val="00E24CA7"/>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BB9"/>
    <w:rsid w:val="00E41E03"/>
    <w:rsid w:val="00E42A65"/>
    <w:rsid w:val="00E43213"/>
    <w:rsid w:val="00E4441D"/>
    <w:rsid w:val="00E4475A"/>
    <w:rsid w:val="00E45901"/>
    <w:rsid w:val="00E45AD0"/>
    <w:rsid w:val="00E46155"/>
    <w:rsid w:val="00E47455"/>
    <w:rsid w:val="00E476C1"/>
    <w:rsid w:val="00E47E6F"/>
    <w:rsid w:val="00E5075D"/>
    <w:rsid w:val="00E508F4"/>
    <w:rsid w:val="00E50963"/>
    <w:rsid w:val="00E50C8B"/>
    <w:rsid w:val="00E51302"/>
    <w:rsid w:val="00E52B91"/>
    <w:rsid w:val="00E52F7D"/>
    <w:rsid w:val="00E530DA"/>
    <w:rsid w:val="00E530F2"/>
    <w:rsid w:val="00E5321F"/>
    <w:rsid w:val="00E54085"/>
    <w:rsid w:val="00E54296"/>
    <w:rsid w:val="00E542F2"/>
    <w:rsid w:val="00E544B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BF5"/>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A28"/>
    <w:rsid w:val="00E72D87"/>
    <w:rsid w:val="00E73DCA"/>
    <w:rsid w:val="00E74101"/>
    <w:rsid w:val="00E74E2C"/>
    <w:rsid w:val="00E74EB5"/>
    <w:rsid w:val="00E75462"/>
    <w:rsid w:val="00E754B5"/>
    <w:rsid w:val="00E758A4"/>
    <w:rsid w:val="00E75A2F"/>
    <w:rsid w:val="00E75DF6"/>
    <w:rsid w:val="00E770DE"/>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68B"/>
    <w:rsid w:val="00E8480E"/>
    <w:rsid w:val="00E8486E"/>
    <w:rsid w:val="00E8487B"/>
    <w:rsid w:val="00E8497D"/>
    <w:rsid w:val="00E84E30"/>
    <w:rsid w:val="00E85464"/>
    <w:rsid w:val="00E855E1"/>
    <w:rsid w:val="00E85C07"/>
    <w:rsid w:val="00E86076"/>
    <w:rsid w:val="00E8612A"/>
    <w:rsid w:val="00E86334"/>
    <w:rsid w:val="00E8679D"/>
    <w:rsid w:val="00E86871"/>
    <w:rsid w:val="00E8689C"/>
    <w:rsid w:val="00E86B7D"/>
    <w:rsid w:val="00E86D8E"/>
    <w:rsid w:val="00E86D9A"/>
    <w:rsid w:val="00E86FD7"/>
    <w:rsid w:val="00E8758F"/>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A52"/>
    <w:rsid w:val="00E96F36"/>
    <w:rsid w:val="00E970F3"/>
    <w:rsid w:val="00E97321"/>
    <w:rsid w:val="00E977F5"/>
    <w:rsid w:val="00E97E09"/>
    <w:rsid w:val="00EA0045"/>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896"/>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790"/>
    <w:rsid w:val="00EB3CB0"/>
    <w:rsid w:val="00EB3EAD"/>
    <w:rsid w:val="00EB3FC8"/>
    <w:rsid w:val="00EB4042"/>
    <w:rsid w:val="00EB40F4"/>
    <w:rsid w:val="00EB40FD"/>
    <w:rsid w:val="00EB460D"/>
    <w:rsid w:val="00EB4A95"/>
    <w:rsid w:val="00EB4C61"/>
    <w:rsid w:val="00EB4E49"/>
    <w:rsid w:val="00EB5081"/>
    <w:rsid w:val="00EB5242"/>
    <w:rsid w:val="00EB550C"/>
    <w:rsid w:val="00EB5CC2"/>
    <w:rsid w:val="00EB681E"/>
    <w:rsid w:val="00EB7535"/>
    <w:rsid w:val="00EB7724"/>
    <w:rsid w:val="00EB7905"/>
    <w:rsid w:val="00EB7D03"/>
    <w:rsid w:val="00EC0082"/>
    <w:rsid w:val="00EC027E"/>
    <w:rsid w:val="00EC0CB4"/>
    <w:rsid w:val="00EC1588"/>
    <w:rsid w:val="00EC16BD"/>
    <w:rsid w:val="00EC179A"/>
    <w:rsid w:val="00EC1976"/>
    <w:rsid w:val="00EC1999"/>
    <w:rsid w:val="00EC2062"/>
    <w:rsid w:val="00EC25BB"/>
    <w:rsid w:val="00EC2FD4"/>
    <w:rsid w:val="00EC3114"/>
    <w:rsid w:val="00EC32C0"/>
    <w:rsid w:val="00EC3401"/>
    <w:rsid w:val="00EC35DB"/>
    <w:rsid w:val="00EC3CED"/>
    <w:rsid w:val="00EC3FCA"/>
    <w:rsid w:val="00EC426E"/>
    <w:rsid w:val="00EC45D4"/>
    <w:rsid w:val="00EC5629"/>
    <w:rsid w:val="00EC5675"/>
    <w:rsid w:val="00EC5DE1"/>
    <w:rsid w:val="00EC60BB"/>
    <w:rsid w:val="00EC6EBE"/>
    <w:rsid w:val="00EC771D"/>
    <w:rsid w:val="00EC79A8"/>
    <w:rsid w:val="00EC79E0"/>
    <w:rsid w:val="00EC79E2"/>
    <w:rsid w:val="00EC7C10"/>
    <w:rsid w:val="00EC7D86"/>
    <w:rsid w:val="00EC7EFB"/>
    <w:rsid w:val="00ED0667"/>
    <w:rsid w:val="00ED0DBA"/>
    <w:rsid w:val="00ED10BD"/>
    <w:rsid w:val="00ED1FE2"/>
    <w:rsid w:val="00ED214C"/>
    <w:rsid w:val="00ED3F7B"/>
    <w:rsid w:val="00ED40D9"/>
    <w:rsid w:val="00ED4699"/>
    <w:rsid w:val="00ED4794"/>
    <w:rsid w:val="00ED5529"/>
    <w:rsid w:val="00ED5A14"/>
    <w:rsid w:val="00ED6F55"/>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32"/>
    <w:rsid w:val="00EE53F2"/>
    <w:rsid w:val="00EE5D67"/>
    <w:rsid w:val="00EE5DE2"/>
    <w:rsid w:val="00EE6065"/>
    <w:rsid w:val="00EE64F3"/>
    <w:rsid w:val="00EE6B66"/>
    <w:rsid w:val="00EE7FB6"/>
    <w:rsid w:val="00EF06E8"/>
    <w:rsid w:val="00EF0769"/>
    <w:rsid w:val="00EF08BF"/>
    <w:rsid w:val="00EF1174"/>
    <w:rsid w:val="00EF1554"/>
    <w:rsid w:val="00EF1AEB"/>
    <w:rsid w:val="00EF1C3A"/>
    <w:rsid w:val="00EF1F39"/>
    <w:rsid w:val="00EF205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3FF"/>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2FA"/>
    <w:rsid w:val="00F15AE2"/>
    <w:rsid w:val="00F17368"/>
    <w:rsid w:val="00F1793B"/>
    <w:rsid w:val="00F17BAF"/>
    <w:rsid w:val="00F17BB2"/>
    <w:rsid w:val="00F204EF"/>
    <w:rsid w:val="00F210DD"/>
    <w:rsid w:val="00F21AA1"/>
    <w:rsid w:val="00F228CB"/>
    <w:rsid w:val="00F2379F"/>
    <w:rsid w:val="00F2392E"/>
    <w:rsid w:val="00F23F86"/>
    <w:rsid w:val="00F2403B"/>
    <w:rsid w:val="00F24672"/>
    <w:rsid w:val="00F24FAB"/>
    <w:rsid w:val="00F251F2"/>
    <w:rsid w:val="00F25E02"/>
    <w:rsid w:val="00F260CB"/>
    <w:rsid w:val="00F26A89"/>
    <w:rsid w:val="00F26C83"/>
    <w:rsid w:val="00F2789A"/>
    <w:rsid w:val="00F3018B"/>
    <w:rsid w:val="00F30275"/>
    <w:rsid w:val="00F3092B"/>
    <w:rsid w:val="00F313D8"/>
    <w:rsid w:val="00F317AD"/>
    <w:rsid w:val="00F31CFC"/>
    <w:rsid w:val="00F31EC9"/>
    <w:rsid w:val="00F31F02"/>
    <w:rsid w:val="00F321C0"/>
    <w:rsid w:val="00F32228"/>
    <w:rsid w:val="00F32337"/>
    <w:rsid w:val="00F3246D"/>
    <w:rsid w:val="00F32DD4"/>
    <w:rsid w:val="00F336DB"/>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A3"/>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9"/>
    <w:rsid w:val="00F53242"/>
    <w:rsid w:val="00F53EFB"/>
    <w:rsid w:val="00F5455C"/>
    <w:rsid w:val="00F54688"/>
    <w:rsid w:val="00F549A1"/>
    <w:rsid w:val="00F557A9"/>
    <w:rsid w:val="00F5673F"/>
    <w:rsid w:val="00F567FF"/>
    <w:rsid w:val="00F56861"/>
    <w:rsid w:val="00F56AF9"/>
    <w:rsid w:val="00F56DEF"/>
    <w:rsid w:val="00F5792A"/>
    <w:rsid w:val="00F60080"/>
    <w:rsid w:val="00F60491"/>
    <w:rsid w:val="00F60493"/>
    <w:rsid w:val="00F605F2"/>
    <w:rsid w:val="00F60B6B"/>
    <w:rsid w:val="00F6156F"/>
    <w:rsid w:val="00F61B4F"/>
    <w:rsid w:val="00F624D5"/>
    <w:rsid w:val="00F62CEE"/>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66CA7"/>
    <w:rsid w:val="00F700FB"/>
    <w:rsid w:val="00F702FD"/>
    <w:rsid w:val="00F703AE"/>
    <w:rsid w:val="00F70B8E"/>
    <w:rsid w:val="00F70B93"/>
    <w:rsid w:val="00F70CFC"/>
    <w:rsid w:val="00F70E74"/>
    <w:rsid w:val="00F720B9"/>
    <w:rsid w:val="00F72EC9"/>
    <w:rsid w:val="00F73C54"/>
    <w:rsid w:val="00F745E6"/>
    <w:rsid w:val="00F745EF"/>
    <w:rsid w:val="00F7542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54CC"/>
    <w:rsid w:val="00F854D5"/>
    <w:rsid w:val="00F86140"/>
    <w:rsid w:val="00F865E2"/>
    <w:rsid w:val="00F867EC"/>
    <w:rsid w:val="00F8687B"/>
    <w:rsid w:val="00F86A95"/>
    <w:rsid w:val="00F87492"/>
    <w:rsid w:val="00F87EAF"/>
    <w:rsid w:val="00F87F55"/>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704"/>
    <w:rsid w:val="00F969D4"/>
    <w:rsid w:val="00F96A1F"/>
    <w:rsid w:val="00F96B34"/>
    <w:rsid w:val="00F97859"/>
    <w:rsid w:val="00FA0022"/>
    <w:rsid w:val="00FA01F4"/>
    <w:rsid w:val="00FA0311"/>
    <w:rsid w:val="00FA1067"/>
    <w:rsid w:val="00FA171A"/>
    <w:rsid w:val="00FA2314"/>
    <w:rsid w:val="00FA2580"/>
    <w:rsid w:val="00FA2911"/>
    <w:rsid w:val="00FA2DA3"/>
    <w:rsid w:val="00FA3AF6"/>
    <w:rsid w:val="00FA3F21"/>
    <w:rsid w:val="00FA43BE"/>
    <w:rsid w:val="00FA453D"/>
    <w:rsid w:val="00FA45AB"/>
    <w:rsid w:val="00FA48F7"/>
    <w:rsid w:val="00FA5164"/>
    <w:rsid w:val="00FA5189"/>
    <w:rsid w:val="00FA529C"/>
    <w:rsid w:val="00FA5667"/>
    <w:rsid w:val="00FA57F8"/>
    <w:rsid w:val="00FA5825"/>
    <w:rsid w:val="00FA58A9"/>
    <w:rsid w:val="00FA5ACF"/>
    <w:rsid w:val="00FA5D29"/>
    <w:rsid w:val="00FA6381"/>
    <w:rsid w:val="00FA669A"/>
    <w:rsid w:val="00FA68D1"/>
    <w:rsid w:val="00FA6BA0"/>
    <w:rsid w:val="00FA6C44"/>
    <w:rsid w:val="00FA782F"/>
    <w:rsid w:val="00FA7E8C"/>
    <w:rsid w:val="00FB1186"/>
    <w:rsid w:val="00FB1198"/>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ED5"/>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23B7"/>
    <w:rsid w:val="00FD2D50"/>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F27"/>
    <w:rsid w:val="00FE307C"/>
    <w:rsid w:val="00FE4079"/>
    <w:rsid w:val="00FE4B54"/>
    <w:rsid w:val="00FE5023"/>
    <w:rsid w:val="00FE51C7"/>
    <w:rsid w:val="00FE533E"/>
    <w:rsid w:val="00FE573C"/>
    <w:rsid w:val="00FE605D"/>
    <w:rsid w:val="00FE69C9"/>
    <w:rsid w:val="00FE6D63"/>
    <w:rsid w:val="00FE711A"/>
    <w:rsid w:val="00FE7B57"/>
    <w:rsid w:val="00FE7C80"/>
    <w:rsid w:val="00FF00C1"/>
    <w:rsid w:val="00FF013B"/>
    <w:rsid w:val="00FF0840"/>
    <w:rsid w:val="00FF0AD4"/>
    <w:rsid w:val="00FF117E"/>
    <w:rsid w:val="00FF1B12"/>
    <w:rsid w:val="00FF2EE8"/>
    <w:rsid w:val="00FF30D6"/>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ProposalChar">
    <w:name w:val="Proposal Char"/>
    <w:link w:val="Proposal"/>
    <w:rsid w:val="0005711C"/>
    <w:rPr>
      <w:rFonts w:ascii="Arial" w:eastAsia="Times New Roman" w:hAnsi="Arial"/>
      <w:b/>
      <w:bCs/>
      <w:lang w:val="en-GB"/>
    </w:rPr>
  </w:style>
  <w:style w:type="paragraph" w:customStyle="1" w:styleId="xmsonormal">
    <w:name w:val="x_msonormal"/>
    <w:basedOn w:val="a"/>
    <w:qFormat/>
    <w:rsid w:val="001E3CAB"/>
    <w:pPr>
      <w:spacing w:before="100" w:beforeAutospacing="1" w:after="100" w:afterAutospacing="1"/>
    </w:pPr>
    <w:rPr>
      <w:rFonts w:ascii="Calibri" w:eastAsia="宋体" w:hAnsi="Calibri" w:cs="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ProposalChar">
    <w:name w:val="Proposal Char"/>
    <w:link w:val="Proposal"/>
    <w:rsid w:val="0005711C"/>
    <w:rPr>
      <w:rFonts w:ascii="Arial" w:eastAsia="Times New Roman" w:hAnsi="Arial"/>
      <w:b/>
      <w:bCs/>
      <w:lang w:val="en-GB"/>
    </w:rPr>
  </w:style>
  <w:style w:type="paragraph" w:customStyle="1" w:styleId="xmsonormal">
    <w:name w:val="x_msonormal"/>
    <w:basedOn w:val="a"/>
    <w:qFormat/>
    <w:rsid w:val="001E3CAB"/>
    <w:pPr>
      <w:spacing w:before="100" w:beforeAutospacing="1" w:after="100" w:afterAutospacing="1"/>
    </w:pPr>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63B15-17BD-4C97-A7E1-8D14CF4DF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2089</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CATT-mjh</cp:lastModifiedBy>
  <cp:revision>2</cp:revision>
  <cp:lastPrinted>2007-08-28T14:45:00Z</cp:lastPrinted>
  <dcterms:created xsi:type="dcterms:W3CDTF">2023-02-17T05:56:00Z</dcterms:created>
  <dcterms:modified xsi:type="dcterms:W3CDTF">2023-02-17T05:56:00Z</dcterms:modified>
</cp:coreProperties>
</file>